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6604" w14:textId="6DEC2D61" w:rsidR="004B705A" w:rsidRDefault="004B705A" w:rsidP="00F42FA2">
      <w:pPr>
        <w:spacing w:after="0" w:line="375" w:lineRule="atLeast"/>
        <w:jc w:val="center"/>
        <w:textAlignment w:val="baseline"/>
        <w:rPr>
          <w:rFonts w:ascii="Calibri" w:eastAsia="Times New Roman" w:hAnsi="Calibri" w:cs="Calibri"/>
          <w:b/>
          <w:bCs/>
          <w:kern w:val="0"/>
          <w:lang w:eastAsia="fr-FR"/>
          <w14:ligatures w14:val="none"/>
        </w:rPr>
      </w:pPr>
      <w:r w:rsidRPr="004B705A">
        <w:rPr>
          <w:rFonts w:ascii="Calibri" w:eastAsia="Times New Roman" w:hAnsi="Calibri" w:cs="Calibri"/>
          <w:b/>
          <w:bCs/>
          <w:kern w:val="0"/>
          <w:sz w:val="24"/>
          <w:szCs w:val="24"/>
          <w:lang w:eastAsia="fr-FR"/>
          <w14:ligatures w14:val="none"/>
        </w:rPr>
        <w:t>CONDITIONS GÉNÉRALES DE VENTE</w:t>
      </w:r>
      <w:r w:rsidR="00A02B2C">
        <w:rPr>
          <w:rFonts w:ascii="Calibri" w:eastAsia="Times New Roman" w:hAnsi="Calibri" w:cs="Calibri"/>
          <w:b/>
          <w:bCs/>
          <w:kern w:val="0"/>
          <w:sz w:val="24"/>
          <w:szCs w:val="24"/>
          <w:lang w:eastAsia="fr-FR"/>
          <w14:ligatures w14:val="none"/>
        </w:rPr>
        <w:br/>
        <w:t>CAMPING DU CHÂTEAU À BAR-LE-DUC</w:t>
      </w:r>
      <w:r w:rsidR="00A02B2C">
        <w:rPr>
          <w:rFonts w:ascii="Calibri" w:eastAsia="Times New Roman" w:hAnsi="Calibri" w:cs="Calibri"/>
          <w:b/>
          <w:bCs/>
          <w:kern w:val="0"/>
          <w:sz w:val="24"/>
          <w:szCs w:val="24"/>
          <w:lang w:eastAsia="fr-FR"/>
          <w14:ligatures w14:val="none"/>
        </w:rPr>
        <w:br/>
      </w:r>
    </w:p>
    <w:p w14:paraId="38639DA5" w14:textId="220B0350" w:rsidR="0035422E" w:rsidRPr="006B763A" w:rsidRDefault="007C2CCC" w:rsidP="0035422E">
      <w:pPr>
        <w:spacing w:after="0" w:line="240" w:lineRule="auto"/>
        <w:jc w:val="both"/>
        <w:textAlignment w:val="baseline"/>
        <w:rPr>
          <w:rFonts w:ascii="Calibri" w:eastAsia="Times New Roman" w:hAnsi="Calibri" w:cs="Calibri"/>
          <w:kern w:val="0"/>
          <w:lang w:eastAsia="fr-FR"/>
          <w14:ligatures w14:val="none"/>
        </w:rPr>
      </w:pPr>
      <w:r>
        <w:rPr>
          <w:rFonts w:ascii="Calibri" w:eastAsia="Times New Roman" w:hAnsi="Calibri" w:cs="Calibri"/>
          <w:b/>
          <w:bCs/>
          <w:kern w:val="0"/>
          <w:lang w:eastAsia="fr-FR"/>
          <w14:ligatures w14:val="none"/>
        </w:rPr>
        <w:br/>
      </w:r>
      <w:r w:rsidR="0035422E" w:rsidRPr="004D2D54">
        <w:rPr>
          <w:rFonts w:ascii="Calibri" w:eastAsia="Times New Roman" w:hAnsi="Calibri" w:cs="Calibri"/>
          <w:b/>
          <w:bCs/>
          <w:kern w:val="0"/>
          <w:lang w:eastAsia="fr-FR"/>
          <w14:ligatures w14:val="none"/>
        </w:rPr>
        <w:t>Admission</w:t>
      </w:r>
      <w:r w:rsidR="0035422E" w:rsidRPr="004D2D54">
        <w:rPr>
          <w:rFonts w:ascii="Calibri" w:eastAsia="Times New Roman" w:hAnsi="Calibri" w:cs="Calibri"/>
          <w:b/>
          <w:bCs/>
          <w:kern w:val="0"/>
          <w:lang w:eastAsia="fr-FR"/>
          <w14:ligatures w14:val="none"/>
        </w:rPr>
        <w:br/>
      </w:r>
      <w:r w:rsidR="0035422E" w:rsidRPr="006B763A">
        <w:rPr>
          <w:rFonts w:ascii="Calibri" w:eastAsia="Times New Roman" w:hAnsi="Calibri" w:cs="Calibri"/>
          <w:kern w:val="0"/>
          <w:lang w:eastAsia="fr-FR"/>
          <w14:ligatures w14:val="none"/>
        </w:rPr>
        <w:t>Pour être admis à pénétrer, à s’installer et à séjourner sur le terrain de camping</w:t>
      </w:r>
      <w:r w:rsidR="0035422E" w:rsidRPr="00B56992">
        <w:rPr>
          <w:rFonts w:ascii="Calibri" w:eastAsia="Times New Roman" w:hAnsi="Calibri" w:cs="Calibri"/>
          <w:kern w:val="0"/>
          <w:lang w:eastAsia="fr-FR"/>
          <w14:ligatures w14:val="none"/>
        </w:rPr>
        <w:t xml:space="preserve"> du château</w:t>
      </w:r>
      <w:r w:rsidR="0035422E" w:rsidRPr="006B763A">
        <w:rPr>
          <w:rFonts w:ascii="Calibri" w:eastAsia="Times New Roman" w:hAnsi="Calibri" w:cs="Calibri"/>
          <w:kern w:val="0"/>
          <w:lang w:eastAsia="fr-FR"/>
          <w14:ligatures w14:val="none"/>
        </w:rPr>
        <w:t xml:space="preserve">, il faut y avoir été autorisé par </w:t>
      </w:r>
      <w:r w:rsidR="0035422E" w:rsidRPr="00B56992">
        <w:rPr>
          <w:rFonts w:ascii="Calibri" w:eastAsia="Times New Roman" w:hAnsi="Calibri" w:cs="Calibri"/>
          <w:kern w:val="0"/>
          <w:lang w:eastAsia="fr-FR"/>
          <w14:ligatures w14:val="none"/>
        </w:rPr>
        <w:t xml:space="preserve">le personnel saisonnier </w:t>
      </w:r>
      <w:r w:rsidR="0035422E" w:rsidRPr="006B763A">
        <w:rPr>
          <w:rFonts w:ascii="Calibri" w:eastAsia="Times New Roman" w:hAnsi="Calibri" w:cs="Calibri"/>
          <w:kern w:val="0"/>
          <w:lang w:eastAsia="fr-FR"/>
          <w14:ligatures w14:val="none"/>
        </w:rPr>
        <w:t xml:space="preserve">ou son représentant. Le fait de séjourner au camping </w:t>
      </w:r>
      <w:r w:rsidR="0035422E" w:rsidRPr="00B56992">
        <w:rPr>
          <w:rFonts w:ascii="Calibri" w:eastAsia="Times New Roman" w:hAnsi="Calibri" w:cs="Calibri"/>
          <w:kern w:val="0"/>
          <w:lang w:eastAsia="fr-FR"/>
          <w14:ligatures w14:val="none"/>
        </w:rPr>
        <w:t xml:space="preserve">du château </w:t>
      </w:r>
      <w:r w:rsidR="0035422E" w:rsidRPr="006B763A">
        <w:rPr>
          <w:rFonts w:ascii="Calibri" w:eastAsia="Times New Roman" w:hAnsi="Calibri" w:cs="Calibri"/>
          <w:kern w:val="0"/>
          <w:lang w:eastAsia="fr-FR"/>
          <w14:ligatures w14:val="none"/>
        </w:rPr>
        <w:t xml:space="preserve">implique l’acceptation des dispositions du règlement intérieur </w:t>
      </w:r>
      <w:r w:rsidR="0035422E">
        <w:rPr>
          <w:rFonts w:ascii="Calibri" w:eastAsia="Times New Roman" w:hAnsi="Calibri" w:cs="Calibri"/>
          <w:kern w:val="0"/>
          <w:lang w:eastAsia="fr-FR"/>
          <w14:ligatures w14:val="none"/>
        </w:rPr>
        <w:t xml:space="preserve">et des conditions générales de vente, </w:t>
      </w:r>
      <w:r w:rsidR="0035422E" w:rsidRPr="006B763A">
        <w:rPr>
          <w:rFonts w:ascii="Calibri" w:eastAsia="Times New Roman" w:hAnsi="Calibri" w:cs="Calibri"/>
          <w:kern w:val="0"/>
          <w:lang w:eastAsia="fr-FR"/>
          <w14:ligatures w14:val="none"/>
        </w:rPr>
        <w:t xml:space="preserve">et l’engagement de s’y conformer. Toute infraction pourra entrainer l’expulsion de son auteur et des personnes l’accompagnant. En cas d’infraction pénale, </w:t>
      </w:r>
      <w:r w:rsidR="0035422E" w:rsidRPr="00B56992">
        <w:rPr>
          <w:rFonts w:ascii="Calibri" w:eastAsia="Times New Roman" w:hAnsi="Calibri" w:cs="Calibri"/>
          <w:kern w:val="0"/>
          <w:lang w:eastAsia="fr-FR"/>
          <w14:ligatures w14:val="none"/>
        </w:rPr>
        <w:t xml:space="preserve">le représentant du camping </w:t>
      </w:r>
      <w:r w:rsidR="0035422E" w:rsidRPr="006B763A">
        <w:rPr>
          <w:rFonts w:ascii="Calibri" w:eastAsia="Times New Roman" w:hAnsi="Calibri" w:cs="Calibri"/>
          <w:kern w:val="0"/>
          <w:lang w:eastAsia="fr-FR"/>
          <w14:ligatures w14:val="none"/>
        </w:rPr>
        <w:t>pourra solliciter l’intervention des forces de l’ordre. Il est rappelé que le camping est réservé à une clientèle de vacanciers, en conséquence, en aucun cas le client ne pourra y élire domicile.</w:t>
      </w:r>
    </w:p>
    <w:p w14:paraId="667B6F9E" w14:textId="60A39ECD" w:rsidR="0035422E" w:rsidRDefault="0035422E" w:rsidP="0035422E">
      <w:pPr>
        <w:spacing w:after="0" w:line="240" w:lineRule="auto"/>
        <w:textAlignment w:val="baseline"/>
        <w:rPr>
          <w:rFonts w:ascii="Calibri" w:eastAsia="Times New Roman" w:hAnsi="Calibri" w:cs="Calibri"/>
          <w:b/>
          <w:bCs/>
          <w:kern w:val="0"/>
          <w:lang w:eastAsia="fr-FR"/>
          <w14:ligatures w14:val="none"/>
        </w:rPr>
      </w:pPr>
    </w:p>
    <w:p w14:paraId="05376205" w14:textId="26DD1B2C" w:rsidR="004D2D54" w:rsidRPr="004D2D54" w:rsidRDefault="004D2D54" w:rsidP="005274AF">
      <w:pPr>
        <w:spacing w:after="0" w:line="240" w:lineRule="auto"/>
        <w:textAlignment w:val="baseline"/>
        <w:rPr>
          <w:rFonts w:ascii="Calibri" w:eastAsia="Times New Roman" w:hAnsi="Calibri" w:cs="Calibri"/>
          <w:b/>
          <w:bCs/>
          <w:kern w:val="0"/>
          <w:lang w:eastAsia="fr-FR"/>
          <w14:ligatures w14:val="none"/>
        </w:rPr>
      </w:pPr>
      <w:r w:rsidRPr="004D2D54">
        <w:rPr>
          <w:rFonts w:ascii="Calibri" w:eastAsia="Times New Roman" w:hAnsi="Calibri" w:cs="Calibri"/>
          <w:b/>
          <w:bCs/>
          <w:kern w:val="0"/>
          <w:lang w:eastAsia="fr-FR"/>
          <w14:ligatures w14:val="none"/>
        </w:rPr>
        <w:t xml:space="preserve">Conditions </w:t>
      </w:r>
      <w:r w:rsidR="00EE6744">
        <w:rPr>
          <w:rFonts w:ascii="Calibri" w:eastAsia="Times New Roman" w:hAnsi="Calibri" w:cs="Calibri"/>
          <w:b/>
          <w:bCs/>
          <w:kern w:val="0"/>
          <w:lang w:eastAsia="fr-FR"/>
          <w14:ligatures w14:val="none"/>
        </w:rPr>
        <w:t xml:space="preserve">générales </w:t>
      </w:r>
      <w:r>
        <w:rPr>
          <w:rFonts w:ascii="Calibri" w:eastAsia="Times New Roman" w:hAnsi="Calibri" w:cs="Calibri"/>
          <w:b/>
          <w:bCs/>
          <w:kern w:val="0"/>
          <w:lang w:eastAsia="fr-FR"/>
          <w14:ligatures w14:val="none"/>
        </w:rPr>
        <w:t>d’admission</w:t>
      </w:r>
    </w:p>
    <w:p w14:paraId="2A34F8EF" w14:textId="533E0003" w:rsidR="005A453D" w:rsidRDefault="005A453D" w:rsidP="005274AF">
      <w:pPr>
        <w:spacing w:after="0" w:line="240" w:lineRule="auto"/>
        <w:jc w:val="both"/>
        <w:textAlignment w:val="baseline"/>
        <w:rPr>
          <w:rFonts w:ascii="Calibri" w:eastAsia="Times New Roman" w:hAnsi="Calibri" w:cs="Calibri"/>
          <w:kern w:val="0"/>
          <w:lang w:eastAsia="fr-FR"/>
          <w14:ligatures w14:val="none"/>
        </w:rPr>
      </w:pPr>
      <w:r w:rsidRPr="006B763A">
        <w:rPr>
          <w:rFonts w:ascii="Calibri" w:eastAsia="Times New Roman" w:hAnsi="Calibri" w:cs="Calibri"/>
          <w:kern w:val="0"/>
          <w:lang w:eastAsia="fr-FR"/>
          <w14:ligatures w14:val="none"/>
        </w:rPr>
        <w:t xml:space="preserve">Les noms et dates de naissance de toutes les personnes qui occuperont l’emplacement doivent être précisés. Est considéré comme enfant toute personne ayant jusqu’à </w:t>
      </w:r>
      <w:r w:rsidR="00DE42BE" w:rsidRPr="00B56992">
        <w:rPr>
          <w:rFonts w:ascii="Calibri" w:eastAsia="Times New Roman" w:hAnsi="Calibri" w:cs="Calibri"/>
          <w:kern w:val="0"/>
          <w:lang w:eastAsia="fr-FR"/>
          <w14:ligatures w14:val="none"/>
        </w:rPr>
        <w:t xml:space="preserve">6 </w:t>
      </w:r>
      <w:r w:rsidRPr="006B763A">
        <w:rPr>
          <w:rFonts w:ascii="Calibri" w:eastAsia="Times New Roman" w:hAnsi="Calibri" w:cs="Calibri"/>
          <w:kern w:val="0"/>
          <w:lang w:eastAsia="fr-FR"/>
          <w14:ligatures w14:val="none"/>
        </w:rPr>
        <w:t>ans</w:t>
      </w:r>
      <w:r w:rsidR="00DE42BE" w:rsidRPr="00B56992">
        <w:rPr>
          <w:rFonts w:ascii="Calibri" w:eastAsia="Times New Roman" w:hAnsi="Calibri" w:cs="Calibri"/>
          <w:kern w:val="0"/>
          <w:lang w:eastAsia="fr-FR"/>
          <w14:ligatures w14:val="none"/>
        </w:rPr>
        <w:t xml:space="preserve"> inclus</w:t>
      </w:r>
      <w:r w:rsidRPr="006B763A">
        <w:rPr>
          <w:rFonts w:ascii="Calibri" w:eastAsia="Times New Roman" w:hAnsi="Calibri" w:cs="Calibri"/>
          <w:kern w:val="0"/>
          <w:lang w:eastAsia="fr-FR"/>
          <w14:ligatures w14:val="none"/>
        </w:rPr>
        <w:t xml:space="preserve">. Un bébé est donc considéré comme un enfant. Est considéré comme adulte toute personne ayant </w:t>
      </w:r>
      <w:r w:rsidR="00B56992" w:rsidRPr="00B56992">
        <w:rPr>
          <w:rFonts w:ascii="Calibri" w:eastAsia="Times New Roman" w:hAnsi="Calibri" w:cs="Calibri"/>
          <w:kern w:val="0"/>
          <w:lang w:eastAsia="fr-FR"/>
          <w14:ligatures w14:val="none"/>
        </w:rPr>
        <w:t xml:space="preserve">7 ans </w:t>
      </w:r>
      <w:r w:rsidRPr="006B763A">
        <w:rPr>
          <w:rFonts w:ascii="Calibri" w:eastAsia="Times New Roman" w:hAnsi="Calibri" w:cs="Calibri"/>
          <w:kern w:val="0"/>
          <w:lang w:eastAsia="fr-FR"/>
          <w14:ligatures w14:val="none"/>
        </w:rPr>
        <w:t xml:space="preserve">et plus. Une pièce d’identité en cours de validité sera exigée pour chaque personne présente. Toute location d’emplacement est nominative et ne peut, en aucun cas, être cédée ou sous louée. De la même manière, il est strictement interdit de louer à un tiers son équipement de camping (caravane…) sur un emplacement du camping. Il ne sera autorisé qu’une seule caravane par emplacement. La personne qui effectue la réservation doit être âgée d’au moins 18 ans, être capable juridiquement de contracter conformément aux présentes conditions de location et garantir la véracité et l’exactitude des informations. En outre, elle doit être participante au séjour réservé. Les droits de ce contrat ne sont pas transmissibles. Les demandes de réservation comprenant des enfants mineurs non accompagnés </w:t>
      </w:r>
      <w:r w:rsidR="00EE6744">
        <w:rPr>
          <w:rFonts w:ascii="Calibri" w:eastAsia="Times New Roman" w:hAnsi="Calibri" w:cs="Calibri"/>
          <w:kern w:val="0"/>
          <w:lang w:eastAsia="fr-FR"/>
          <w14:ligatures w14:val="none"/>
        </w:rPr>
        <w:t xml:space="preserve">seront admises sur présentation d’une autorisation écrite </w:t>
      </w:r>
      <w:r w:rsidRPr="006B763A">
        <w:rPr>
          <w:rFonts w:ascii="Calibri" w:eastAsia="Times New Roman" w:hAnsi="Calibri" w:cs="Calibri"/>
          <w:kern w:val="0"/>
          <w:lang w:eastAsia="fr-FR"/>
          <w14:ligatures w14:val="none"/>
        </w:rPr>
        <w:t>par un responsable légal direct (père ou mère)</w:t>
      </w:r>
      <w:r w:rsidR="00EE6744">
        <w:rPr>
          <w:rFonts w:ascii="Calibri" w:eastAsia="Times New Roman" w:hAnsi="Calibri" w:cs="Calibri"/>
          <w:kern w:val="0"/>
          <w:lang w:eastAsia="fr-FR"/>
          <w14:ligatures w14:val="none"/>
        </w:rPr>
        <w:t>.</w:t>
      </w:r>
    </w:p>
    <w:p w14:paraId="1C7803D1" w14:textId="5F4B8C56" w:rsidR="00EE6744" w:rsidRPr="00EE6744" w:rsidRDefault="00EE6744" w:rsidP="005274AF">
      <w:pPr>
        <w:shd w:val="clear" w:color="auto" w:fill="FCFBF7"/>
        <w:spacing w:after="0" w:line="240" w:lineRule="auto"/>
        <w:jc w:val="both"/>
        <w:rPr>
          <w:rFonts w:ascii="Calibri" w:eastAsia="Times New Roman" w:hAnsi="Calibri" w:cs="Calibri"/>
          <w:color w:val="131B18"/>
          <w:kern w:val="0"/>
          <w:lang w:eastAsia="fr-FR"/>
          <w14:ligatures w14:val="none"/>
        </w:rPr>
      </w:pPr>
      <w:r>
        <w:rPr>
          <w:rFonts w:ascii="Calibri" w:eastAsia="Times New Roman" w:hAnsi="Calibri" w:cs="Calibri"/>
          <w:kern w:val="0"/>
          <w:lang w:eastAsia="fr-FR"/>
          <w14:ligatures w14:val="none"/>
        </w:rPr>
        <w:br/>
      </w:r>
      <w:r w:rsidRPr="00EE6744">
        <w:rPr>
          <w:rFonts w:ascii="Calibri" w:eastAsia="Times New Roman" w:hAnsi="Calibri" w:cs="Calibri"/>
          <w:b/>
          <w:bCs/>
          <w:kern w:val="0"/>
          <w:lang w:eastAsia="fr-FR"/>
          <w14:ligatures w14:val="none"/>
        </w:rPr>
        <w:t>Emplacement</w:t>
      </w:r>
      <w:r w:rsidRPr="00EE6744">
        <w:rPr>
          <w:rFonts w:ascii="Calibri" w:eastAsia="Times New Roman" w:hAnsi="Calibri" w:cs="Calibri"/>
          <w:b/>
          <w:bCs/>
          <w:kern w:val="0"/>
          <w:lang w:eastAsia="fr-FR"/>
          <w14:ligatures w14:val="none"/>
        </w:rPr>
        <w:br/>
      </w:r>
      <w:r>
        <w:rPr>
          <w:rFonts w:ascii="Calibri" w:eastAsia="Times New Roman" w:hAnsi="Calibri" w:cs="Calibri"/>
          <w:color w:val="131B18"/>
          <w:kern w:val="0"/>
          <w:lang w:eastAsia="fr-FR"/>
          <w14:ligatures w14:val="none"/>
        </w:rPr>
        <w:t xml:space="preserve">L’emplacement n’est </w:t>
      </w:r>
      <w:r w:rsidRPr="00EE6744">
        <w:rPr>
          <w:rFonts w:ascii="Calibri" w:eastAsia="Times New Roman" w:hAnsi="Calibri" w:cs="Calibri"/>
          <w:color w:val="131B18"/>
          <w:kern w:val="0"/>
          <w:lang w:eastAsia="fr-FR"/>
          <w14:ligatures w14:val="none"/>
        </w:rPr>
        <w:t xml:space="preserve">attribué que le jour </w:t>
      </w:r>
      <w:r>
        <w:rPr>
          <w:rFonts w:ascii="Calibri" w:eastAsia="Times New Roman" w:hAnsi="Calibri" w:cs="Calibri"/>
          <w:color w:val="131B18"/>
          <w:kern w:val="0"/>
          <w:lang w:eastAsia="fr-FR"/>
          <w14:ligatures w14:val="none"/>
        </w:rPr>
        <w:t>de l’</w:t>
      </w:r>
      <w:r w:rsidRPr="00EE6744">
        <w:rPr>
          <w:rFonts w:ascii="Calibri" w:eastAsia="Times New Roman" w:hAnsi="Calibri" w:cs="Calibri"/>
          <w:color w:val="131B18"/>
          <w:kern w:val="0"/>
          <w:lang w:eastAsia="fr-FR"/>
          <w14:ligatures w14:val="none"/>
        </w:rPr>
        <w:t xml:space="preserve">arrivée. Nous réservons les emplacements souhaités ou côte à côte dans la limite des disponibilités. Les arrivées se font à partir de 14h et les départs avant 12h. Le nombre de personnes occupant un emplacement ne peut excéder la capacité maximum autorisée soit 5 personnes. </w:t>
      </w:r>
    </w:p>
    <w:p w14:paraId="29E0D17E" w14:textId="77777777" w:rsidR="007C2CCC" w:rsidRPr="006B763A" w:rsidRDefault="007C2CCC" w:rsidP="005274AF">
      <w:pPr>
        <w:shd w:val="clear" w:color="auto" w:fill="FCFBF7"/>
        <w:spacing w:after="0" w:line="240" w:lineRule="auto"/>
        <w:rPr>
          <w:rFonts w:ascii="Calibri" w:eastAsia="Times New Roman" w:hAnsi="Calibri" w:cs="Calibri"/>
          <w:b/>
          <w:bCs/>
          <w:color w:val="131B18"/>
          <w:kern w:val="0"/>
          <w:lang w:eastAsia="fr-FR"/>
          <w14:ligatures w14:val="none"/>
        </w:rPr>
      </w:pPr>
      <w:r>
        <w:rPr>
          <w:rFonts w:ascii="Calibri" w:eastAsia="Times New Roman" w:hAnsi="Calibri" w:cs="Calibri"/>
          <w:kern w:val="0"/>
          <w:lang w:eastAsia="fr-FR"/>
          <w14:ligatures w14:val="none"/>
        </w:rPr>
        <w:br/>
      </w:r>
      <w:r w:rsidRPr="005E01E2">
        <w:rPr>
          <w:rFonts w:ascii="Calibri" w:eastAsia="Times New Roman" w:hAnsi="Calibri" w:cs="Calibri"/>
          <w:b/>
          <w:bCs/>
          <w:color w:val="131B18"/>
          <w:kern w:val="0"/>
          <w:lang w:eastAsia="fr-FR"/>
          <w14:ligatures w14:val="none"/>
        </w:rPr>
        <w:t>Tarifs</w:t>
      </w:r>
    </w:p>
    <w:p w14:paraId="30D1910C" w14:textId="2A98EBC8" w:rsidR="007C2CCC" w:rsidRDefault="007C2CCC" w:rsidP="005274AF">
      <w:pPr>
        <w:shd w:val="clear" w:color="auto" w:fill="FCFBF7"/>
        <w:spacing w:after="0" w:line="240" w:lineRule="auto"/>
        <w:rPr>
          <w:rFonts w:ascii="Calibri" w:eastAsia="Times New Roman" w:hAnsi="Calibri" w:cs="Calibri"/>
          <w:color w:val="131B18"/>
          <w:kern w:val="0"/>
          <w:lang w:eastAsia="fr-FR"/>
          <w14:ligatures w14:val="none"/>
        </w:rPr>
      </w:pPr>
      <w:r w:rsidRPr="00456EA3">
        <w:rPr>
          <w:rFonts w:ascii="Calibri" w:eastAsia="Times New Roman" w:hAnsi="Calibri" w:cs="Calibri"/>
          <w:color w:val="131B18"/>
          <w:kern w:val="0"/>
          <w:lang w:eastAsia="fr-FR"/>
          <w14:ligatures w14:val="none"/>
        </w:rPr>
        <w:t>Les tarifs appliqués sont</w:t>
      </w:r>
      <w:r w:rsidR="00456EA3" w:rsidRPr="00456EA3">
        <w:rPr>
          <w:rFonts w:ascii="Calibri" w:eastAsia="Times New Roman" w:hAnsi="Calibri" w:cs="Calibri"/>
          <w:color w:val="131B18"/>
          <w:kern w:val="0"/>
          <w:lang w:eastAsia="fr-FR"/>
          <w14:ligatures w14:val="none"/>
        </w:rPr>
        <w:t xml:space="preserve"> conformes à la d</w:t>
      </w:r>
      <w:r w:rsidR="00456EA3" w:rsidRPr="00456EA3">
        <w:rPr>
          <w:rFonts w:ascii="Calibri" w:hAnsi="Calibri" w:cs="Calibri"/>
          <w:color w:val="000000"/>
        </w:rPr>
        <w:t xml:space="preserve">élibération du Conseil de </w:t>
      </w:r>
      <w:r w:rsidR="00456EA3">
        <w:rPr>
          <w:rFonts w:ascii="Calibri" w:hAnsi="Calibri" w:cs="Calibri"/>
          <w:color w:val="000000"/>
        </w:rPr>
        <w:t xml:space="preserve">la </w:t>
      </w:r>
      <w:r w:rsidR="00456EA3" w:rsidRPr="00456EA3">
        <w:rPr>
          <w:rFonts w:ascii="Calibri" w:hAnsi="Calibri" w:cs="Calibri"/>
          <w:color w:val="000000"/>
        </w:rPr>
        <w:t xml:space="preserve">Communauté </w:t>
      </w:r>
      <w:r w:rsidR="00456EA3">
        <w:rPr>
          <w:rFonts w:ascii="Calibri" w:hAnsi="Calibri" w:cs="Calibri"/>
          <w:color w:val="000000"/>
        </w:rPr>
        <w:t xml:space="preserve">d’Agglomération Meuse Grand Sud </w:t>
      </w:r>
      <w:r w:rsidR="00456EA3" w:rsidRPr="00456EA3">
        <w:rPr>
          <w:rFonts w:ascii="Calibri" w:hAnsi="Calibri" w:cs="Calibri"/>
          <w:color w:val="000000"/>
        </w:rPr>
        <w:t>en date du 7 avril 2022</w:t>
      </w:r>
      <w:r w:rsidR="00456EA3" w:rsidRPr="00456EA3">
        <w:rPr>
          <w:rFonts w:ascii="Calibri" w:eastAsia="Times New Roman" w:hAnsi="Calibri" w:cs="Calibri"/>
          <w:color w:val="131B18"/>
          <w:kern w:val="0"/>
          <w:lang w:eastAsia="fr-FR"/>
          <w14:ligatures w14:val="none"/>
        </w:rPr>
        <w:t xml:space="preserve">. </w:t>
      </w:r>
      <w:r w:rsidRPr="00456EA3">
        <w:rPr>
          <w:rFonts w:ascii="Calibri" w:eastAsia="Times New Roman" w:hAnsi="Calibri" w:cs="Calibri"/>
          <w:color w:val="131B18"/>
          <w:kern w:val="0"/>
          <w:lang w:eastAsia="fr-FR"/>
          <w14:ligatures w14:val="none"/>
        </w:rPr>
        <w:t xml:space="preserve">Ils sont indiqués </w:t>
      </w:r>
      <w:r w:rsidR="00456EA3">
        <w:rPr>
          <w:rFonts w:ascii="Calibri" w:eastAsia="Times New Roman" w:hAnsi="Calibri" w:cs="Calibri"/>
          <w:color w:val="131B18"/>
          <w:kern w:val="0"/>
          <w:lang w:eastAsia="fr-FR"/>
          <w14:ligatures w14:val="none"/>
        </w:rPr>
        <w:t xml:space="preserve">en € </w:t>
      </w:r>
      <w:r w:rsidRPr="00456EA3">
        <w:rPr>
          <w:rFonts w:ascii="Calibri" w:eastAsia="Times New Roman" w:hAnsi="Calibri" w:cs="Calibri"/>
          <w:color w:val="131B18"/>
          <w:kern w:val="0"/>
          <w:lang w:eastAsia="fr-FR"/>
          <w14:ligatures w14:val="none"/>
        </w:rPr>
        <w:t xml:space="preserve">sur les supports de communication TVA incluse et </w:t>
      </w:r>
      <w:r w:rsidR="00456EA3">
        <w:rPr>
          <w:rFonts w:ascii="Calibri" w:eastAsia="Times New Roman" w:hAnsi="Calibri" w:cs="Calibri"/>
          <w:color w:val="131B18"/>
          <w:kern w:val="0"/>
          <w:lang w:eastAsia="fr-FR"/>
          <w14:ligatures w14:val="none"/>
        </w:rPr>
        <w:t>avec la taxe de séjour dissociée.</w:t>
      </w:r>
    </w:p>
    <w:p w14:paraId="1DBF84D8" w14:textId="77777777" w:rsidR="00136C37" w:rsidRDefault="00136C37" w:rsidP="007C2CCC">
      <w:pPr>
        <w:shd w:val="clear" w:color="auto" w:fill="FCFBF7"/>
        <w:spacing w:after="0" w:line="375" w:lineRule="atLeast"/>
        <w:rPr>
          <w:rFonts w:ascii="Calibri" w:eastAsia="Times New Roman" w:hAnsi="Calibri" w:cs="Calibri"/>
          <w:color w:val="131B18"/>
          <w:kern w:val="0"/>
          <w:lang w:eastAsia="fr-FR"/>
          <w14:ligatures w14:val="none"/>
        </w:rPr>
      </w:pPr>
    </w:p>
    <w:tbl>
      <w:tblPr>
        <w:tblStyle w:val="Grilledutableau"/>
        <w:tblW w:w="0" w:type="auto"/>
        <w:tblLook w:val="04A0" w:firstRow="1" w:lastRow="0" w:firstColumn="1" w:lastColumn="0" w:noHBand="0" w:noVBand="1"/>
      </w:tblPr>
      <w:tblGrid>
        <w:gridCol w:w="6658"/>
        <w:gridCol w:w="2404"/>
      </w:tblGrid>
      <w:tr w:rsidR="00136C37" w:rsidRPr="00EA37AB" w14:paraId="2D3F9DB7" w14:textId="77777777" w:rsidTr="004E45FB">
        <w:tc>
          <w:tcPr>
            <w:tcW w:w="6658" w:type="dxa"/>
          </w:tcPr>
          <w:p w14:paraId="244CCC83" w14:textId="77777777" w:rsidR="00136C37" w:rsidRPr="00136C37" w:rsidRDefault="00136C37" w:rsidP="004E45FB">
            <w:pPr>
              <w:autoSpaceDE w:val="0"/>
              <w:autoSpaceDN w:val="0"/>
              <w:adjustRightInd w:val="0"/>
              <w:jc w:val="center"/>
              <w:rPr>
                <w:rFonts w:cstheme="minorHAnsi"/>
                <w:b/>
                <w:bCs/>
                <w:i/>
                <w:iCs/>
                <w:color w:val="000000"/>
              </w:rPr>
            </w:pPr>
            <w:r w:rsidRPr="00136C37">
              <w:rPr>
                <w:rFonts w:cstheme="minorHAnsi"/>
                <w:b/>
                <w:bCs/>
                <w:color w:val="000000"/>
              </w:rPr>
              <w:t>CATEGORIES</w:t>
            </w:r>
          </w:p>
        </w:tc>
        <w:tc>
          <w:tcPr>
            <w:tcW w:w="2404" w:type="dxa"/>
          </w:tcPr>
          <w:p w14:paraId="314E8B37" w14:textId="77777777" w:rsidR="00136C37" w:rsidRPr="00136C37" w:rsidRDefault="00136C37" w:rsidP="004E45FB">
            <w:pPr>
              <w:autoSpaceDE w:val="0"/>
              <w:autoSpaceDN w:val="0"/>
              <w:adjustRightInd w:val="0"/>
              <w:jc w:val="center"/>
              <w:rPr>
                <w:rFonts w:cstheme="minorHAnsi"/>
                <w:b/>
                <w:bCs/>
                <w:color w:val="000000"/>
              </w:rPr>
            </w:pPr>
            <w:r w:rsidRPr="00136C37">
              <w:rPr>
                <w:rFonts w:cstheme="minorHAnsi"/>
                <w:b/>
                <w:bCs/>
                <w:color w:val="000000"/>
              </w:rPr>
              <w:t>TARIFS</w:t>
            </w:r>
          </w:p>
        </w:tc>
      </w:tr>
      <w:tr w:rsidR="00136C37" w:rsidRPr="00EA37AB" w14:paraId="3CC2106F" w14:textId="77777777" w:rsidTr="004E45FB">
        <w:tc>
          <w:tcPr>
            <w:tcW w:w="6658" w:type="dxa"/>
          </w:tcPr>
          <w:p w14:paraId="7C923C0F" w14:textId="77777777" w:rsidR="00136C37" w:rsidRPr="0087441B" w:rsidRDefault="00136C37" w:rsidP="004E45FB">
            <w:pPr>
              <w:autoSpaceDE w:val="0"/>
              <w:autoSpaceDN w:val="0"/>
              <w:adjustRightInd w:val="0"/>
              <w:rPr>
                <w:rFonts w:ascii="Calibri" w:hAnsi="Calibri" w:cs="Calibri"/>
                <w:b/>
                <w:bCs/>
                <w:i/>
                <w:iCs/>
                <w:color w:val="000000"/>
              </w:rPr>
            </w:pPr>
            <w:r w:rsidRPr="0087441B">
              <w:rPr>
                <w:rFonts w:ascii="Calibri" w:hAnsi="Calibri" w:cs="Calibri"/>
                <w:color w:val="000000"/>
              </w:rPr>
              <w:t>Emplacement journalier</w:t>
            </w:r>
          </w:p>
        </w:tc>
        <w:tc>
          <w:tcPr>
            <w:tcW w:w="2404" w:type="dxa"/>
          </w:tcPr>
          <w:p w14:paraId="11170FB3"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4,00 €</w:t>
            </w:r>
          </w:p>
        </w:tc>
      </w:tr>
      <w:tr w:rsidR="00136C37" w:rsidRPr="00EA37AB" w14:paraId="336EC13E" w14:textId="77777777" w:rsidTr="004E45FB">
        <w:tc>
          <w:tcPr>
            <w:tcW w:w="6658" w:type="dxa"/>
          </w:tcPr>
          <w:p w14:paraId="7BFD33F5" w14:textId="77777777" w:rsidR="00136C37" w:rsidRPr="0087441B" w:rsidRDefault="00136C37" w:rsidP="004E45FB">
            <w:pPr>
              <w:autoSpaceDE w:val="0"/>
              <w:autoSpaceDN w:val="0"/>
              <w:adjustRightInd w:val="0"/>
              <w:rPr>
                <w:rFonts w:ascii="Calibri" w:hAnsi="Calibri" w:cs="Calibri"/>
                <w:b/>
                <w:bCs/>
                <w:i/>
                <w:iCs/>
                <w:color w:val="000000"/>
              </w:rPr>
            </w:pPr>
            <w:r w:rsidRPr="0087441B">
              <w:rPr>
                <w:rFonts w:ascii="Calibri" w:hAnsi="Calibri" w:cs="Calibri"/>
                <w:color w:val="000000"/>
              </w:rPr>
              <w:t>Campeur de moins de 7 ans (par jour)</w:t>
            </w:r>
          </w:p>
        </w:tc>
        <w:tc>
          <w:tcPr>
            <w:tcW w:w="2404" w:type="dxa"/>
          </w:tcPr>
          <w:p w14:paraId="3BBF42B4"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2,00 €</w:t>
            </w:r>
          </w:p>
        </w:tc>
      </w:tr>
      <w:tr w:rsidR="00136C37" w:rsidRPr="00EA37AB" w14:paraId="439C354F" w14:textId="77777777" w:rsidTr="004E45FB">
        <w:tc>
          <w:tcPr>
            <w:tcW w:w="6658" w:type="dxa"/>
          </w:tcPr>
          <w:p w14:paraId="3AF836CC" w14:textId="77777777" w:rsidR="00136C37" w:rsidRPr="0087441B" w:rsidRDefault="00136C37" w:rsidP="004E45FB">
            <w:pPr>
              <w:autoSpaceDE w:val="0"/>
              <w:autoSpaceDN w:val="0"/>
              <w:adjustRightInd w:val="0"/>
              <w:rPr>
                <w:rFonts w:ascii="Calibri" w:hAnsi="Calibri" w:cs="Calibri"/>
                <w:b/>
                <w:bCs/>
                <w:i/>
                <w:iCs/>
                <w:color w:val="000000"/>
              </w:rPr>
            </w:pPr>
            <w:r w:rsidRPr="0087441B">
              <w:rPr>
                <w:rFonts w:ascii="Calibri" w:hAnsi="Calibri" w:cs="Calibri"/>
                <w:color w:val="000000"/>
              </w:rPr>
              <w:t>Campeur de plus de 7 ans (par jour)</w:t>
            </w:r>
          </w:p>
        </w:tc>
        <w:tc>
          <w:tcPr>
            <w:tcW w:w="2404" w:type="dxa"/>
          </w:tcPr>
          <w:p w14:paraId="5F5B10B1"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3,00 €</w:t>
            </w:r>
          </w:p>
        </w:tc>
      </w:tr>
      <w:tr w:rsidR="00136C37" w:rsidRPr="00EA37AB" w14:paraId="6F13EA4B" w14:textId="77777777" w:rsidTr="004E45FB">
        <w:tc>
          <w:tcPr>
            <w:tcW w:w="6658" w:type="dxa"/>
          </w:tcPr>
          <w:p w14:paraId="5AB5FDD3" w14:textId="77777777" w:rsidR="00136C37" w:rsidRPr="0087441B" w:rsidRDefault="00136C37" w:rsidP="004E45FB">
            <w:pPr>
              <w:autoSpaceDE w:val="0"/>
              <w:autoSpaceDN w:val="0"/>
              <w:adjustRightInd w:val="0"/>
              <w:rPr>
                <w:rFonts w:ascii="Calibri" w:hAnsi="Calibri" w:cs="Calibri"/>
                <w:b/>
                <w:bCs/>
                <w:i/>
                <w:iCs/>
                <w:color w:val="000000"/>
              </w:rPr>
            </w:pPr>
            <w:r w:rsidRPr="0087441B">
              <w:rPr>
                <w:rFonts w:ascii="Calibri" w:hAnsi="Calibri" w:cs="Calibri"/>
                <w:color w:val="000000"/>
              </w:rPr>
              <w:t>Branchement électrique (8 ampères par jour)</w:t>
            </w:r>
          </w:p>
        </w:tc>
        <w:tc>
          <w:tcPr>
            <w:tcW w:w="2404" w:type="dxa"/>
          </w:tcPr>
          <w:p w14:paraId="12D77799"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3,00 €</w:t>
            </w:r>
          </w:p>
        </w:tc>
      </w:tr>
      <w:tr w:rsidR="00136C37" w:rsidRPr="00EA37AB" w14:paraId="29D4D80E" w14:textId="77777777" w:rsidTr="004E45FB">
        <w:tc>
          <w:tcPr>
            <w:tcW w:w="6658" w:type="dxa"/>
          </w:tcPr>
          <w:p w14:paraId="6A10248C" w14:textId="0343B2E0" w:rsidR="00136C37" w:rsidRPr="0087441B" w:rsidRDefault="00136C37" w:rsidP="004E45FB">
            <w:pPr>
              <w:autoSpaceDE w:val="0"/>
              <w:autoSpaceDN w:val="0"/>
              <w:adjustRightInd w:val="0"/>
              <w:rPr>
                <w:rFonts w:ascii="Calibri" w:hAnsi="Calibri" w:cs="Calibri"/>
                <w:color w:val="000000"/>
              </w:rPr>
            </w:pPr>
            <w:r w:rsidRPr="0087441B">
              <w:rPr>
                <w:rFonts w:ascii="Calibri" w:hAnsi="Calibri" w:cs="Calibri"/>
                <w:color w:val="000000"/>
              </w:rPr>
              <w:t>Groupes à partir de 10 personnes (emplacement et branchement électrique inclus) - par jour</w:t>
            </w:r>
          </w:p>
        </w:tc>
        <w:tc>
          <w:tcPr>
            <w:tcW w:w="2404" w:type="dxa"/>
          </w:tcPr>
          <w:p w14:paraId="0856FEE2"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5,00 €</w:t>
            </w:r>
          </w:p>
          <w:p w14:paraId="0C7CC66C" w14:textId="77777777" w:rsidR="00136C37" w:rsidRPr="0087441B" w:rsidRDefault="00136C37" w:rsidP="004E45FB">
            <w:pPr>
              <w:autoSpaceDE w:val="0"/>
              <w:autoSpaceDN w:val="0"/>
              <w:adjustRightInd w:val="0"/>
              <w:jc w:val="center"/>
              <w:rPr>
                <w:rFonts w:ascii="Calibri" w:hAnsi="Calibri" w:cs="Calibri"/>
                <w:b/>
                <w:bCs/>
                <w:i/>
                <w:iCs/>
                <w:color w:val="000000"/>
              </w:rPr>
            </w:pPr>
          </w:p>
        </w:tc>
      </w:tr>
      <w:tr w:rsidR="00136C37" w:rsidRPr="00EA37AB" w14:paraId="725E5F71" w14:textId="77777777" w:rsidTr="004E45FB">
        <w:tc>
          <w:tcPr>
            <w:tcW w:w="6658" w:type="dxa"/>
          </w:tcPr>
          <w:p w14:paraId="65715B1D" w14:textId="1D87AEDB" w:rsidR="00136C37" w:rsidRPr="0087441B" w:rsidRDefault="00136C37" w:rsidP="004E45FB">
            <w:pPr>
              <w:autoSpaceDE w:val="0"/>
              <w:autoSpaceDN w:val="0"/>
              <w:adjustRightInd w:val="0"/>
              <w:rPr>
                <w:rFonts w:ascii="Calibri" w:hAnsi="Calibri" w:cs="Calibri"/>
                <w:color w:val="000000"/>
              </w:rPr>
            </w:pPr>
            <w:r w:rsidRPr="0087441B">
              <w:rPr>
                <w:rFonts w:ascii="Calibri" w:hAnsi="Calibri" w:cs="Calibri"/>
                <w:color w:val="000000"/>
              </w:rPr>
              <w:t>Travailleur isolé (emplacement et branchement électrique inclus)</w:t>
            </w:r>
            <w:r w:rsidR="0087441B" w:rsidRPr="0087441B">
              <w:rPr>
                <w:rFonts w:ascii="Calibri" w:hAnsi="Calibri" w:cs="Calibri"/>
                <w:color w:val="000000"/>
              </w:rPr>
              <w:t xml:space="preserve"> </w:t>
            </w:r>
            <w:r w:rsidRPr="0087441B">
              <w:rPr>
                <w:rFonts w:ascii="Calibri" w:hAnsi="Calibri" w:cs="Calibri"/>
                <w:color w:val="000000"/>
              </w:rPr>
              <w:t>applicable sur la production d’un justificatif de travail – par jour</w:t>
            </w:r>
          </w:p>
        </w:tc>
        <w:tc>
          <w:tcPr>
            <w:tcW w:w="2404" w:type="dxa"/>
          </w:tcPr>
          <w:p w14:paraId="48C1530F" w14:textId="77777777" w:rsidR="00136C37" w:rsidRPr="0087441B" w:rsidRDefault="00136C37" w:rsidP="004E45FB">
            <w:pPr>
              <w:autoSpaceDE w:val="0"/>
              <w:autoSpaceDN w:val="0"/>
              <w:adjustRightInd w:val="0"/>
              <w:jc w:val="center"/>
              <w:rPr>
                <w:rFonts w:ascii="Calibri" w:hAnsi="Calibri" w:cs="Calibri"/>
                <w:color w:val="000000"/>
              </w:rPr>
            </w:pPr>
            <w:r w:rsidRPr="0087441B">
              <w:rPr>
                <w:rFonts w:ascii="Calibri" w:hAnsi="Calibri" w:cs="Calibri"/>
                <w:color w:val="000000"/>
              </w:rPr>
              <w:t>5,00 €</w:t>
            </w:r>
          </w:p>
          <w:p w14:paraId="3B9C3307" w14:textId="77777777" w:rsidR="00136C37" w:rsidRPr="0087441B" w:rsidRDefault="00136C37" w:rsidP="004E45FB">
            <w:pPr>
              <w:autoSpaceDE w:val="0"/>
              <w:autoSpaceDN w:val="0"/>
              <w:adjustRightInd w:val="0"/>
              <w:jc w:val="center"/>
              <w:rPr>
                <w:rFonts w:ascii="Calibri" w:hAnsi="Calibri" w:cs="Calibri"/>
                <w:b/>
                <w:bCs/>
                <w:i/>
                <w:iCs/>
                <w:color w:val="000000"/>
              </w:rPr>
            </w:pPr>
          </w:p>
        </w:tc>
      </w:tr>
      <w:tr w:rsidR="00136C37" w:rsidRPr="00EA37AB" w14:paraId="31CDA8CD" w14:textId="77777777" w:rsidTr="004E45FB">
        <w:tc>
          <w:tcPr>
            <w:tcW w:w="6658" w:type="dxa"/>
          </w:tcPr>
          <w:p w14:paraId="29807254" w14:textId="77777777" w:rsidR="00136C37" w:rsidRPr="0087441B" w:rsidRDefault="00136C37" w:rsidP="004E45FB">
            <w:pPr>
              <w:autoSpaceDE w:val="0"/>
              <w:autoSpaceDN w:val="0"/>
              <w:adjustRightInd w:val="0"/>
              <w:rPr>
                <w:rFonts w:ascii="Calibri" w:hAnsi="Calibri" w:cs="Calibri"/>
                <w:color w:val="000000"/>
              </w:rPr>
            </w:pPr>
            <w:r w:rsidRPr="0087441B">
              <w:rPr>
                <w:rFonts w:ascii="Calibri" w:hAnsi="Calibri" w:cs="Calibri"/>
                <w:color w:val="000000"/>
              </w:rPr>
              <w:t>Gratuité pour les centres de loisirs sans hébergement du territoire de la Communauté d’Agglomération Meuse Grand Sud</w:t>
            </w:r>
          </w:p>
        </w:tc>
        <w:tc>
          <w:tcPr>
            <w:tcW w:w="2404" w:type="dxa"/>
          </w:tcPr>
          <w:p w14:paraId="3FAED928" w14:textId="77777777" w:rsidR="00136C37" w:rsidRPr="0087441B" w:rsidRDefault="00136C37" w:rsidP="004E45FB">
            <w:pPr>
              <w:autoSpaceDE w:val="0"/>
              <w:autoSpaceDN w:val="0"/>
              <w:adjustRightInd w:val="0"/>
              <w:rPr>
                <w:rFonts w:ascii="Calibri" w:hAnsi="Calibri" w:cs="Calibri"/>
                <w:b/>
                <w:bCs/>
                <w:i/>
                <w:iCs/>
                <w:color w:val="000000"/>
              </w:rPr>
            </w:pPr>
          </w:p>
        </w:tc>
      </w:tr>
    </w:tbl>
    <w:p w14:paraId="39D18F13" w14:textId="0DE43BF7" w:rsidR="00136C37" w:rsidRPr="0087441B" w:rsidRDefault="00393586" w:rsidP="00136C37">
      <w:pPr>
        <w:autoSpaceDE w:val="0"/>
        <w:autoSpaceDN w:val="0"/>
        <w:adjustRightInd w:val="0"/>
        <w:spacing w:after="0" w:line="240" w:lineRule="auto"/>
        <w:rPr>
          <w:rFonts w:ascii="Calibri" w:hAnsi="Calibri" w:cs="Calibri"/>
          <w:color w:val="000000"/>
        </w:rPr>
      </w:pPr>
      <w:r>
        <w:rPr>
          <w:rFonts w:cstheme="minorHAnsi"/>
          <w:b/>
          <w:bCs/>
          <w:i/>
          <w:iCs/>
          <w:color w:val="000000"/>
          <w:sz w:val="24"/>
          <w:szCs w:val="24"/>
        </w:rPr>
        <w:lastRenderedPageBreak/>
        <w:br/>
      </w:r>
      <w:r w:rsidR="0087441B" w:rsidRPr="0087441B">
        <w:rPr>
          <w:rFonts w:ascii="Calibri" w:hAnsi="Calibri" w:cs="Calibri"/>
          <w:color w:val="000000"/>
          <w:u w:val="single"/>
        </w:rPr>
        <w:t>Taxe de séjour</w:t>
      </w:r>
      <w:r w:rsidR="0087441B">
        <w:rPr>
          <w:rFonts w:ascii="Calibri" w:hAnsi="Calibri" w:cs="Calibri"/>
          <w:color w:val="000000"/>
        </w:rPr>
        <w:t> :</w:t>
      </w:r>
    </w:p>
    <w:p w14:paraId="0EC1BA17" w14:textId="77777777" w:rsidR="00136C37" w:rsidRPr="0087441B" w:rsidRDefault="00136C37" w:rsidP="00136C37">
      <w:pPr>
        <w:autoSpaceDE w:val="0"/>
        <w:autoSpaceDN w:val="0"/>
        <w:adjustRightInd w:val="0"/>
        <w:spacing w:after="0" w:line="240" w:lineRule="auto"/>
        <w:rPr>
          <w:rFonts w:ascii="Calibri" w:hAnsi="Calibri" w:cs="Calibri"/>
          <w:color w:val="000000"/>
        </w:rPr>
      </w:pPr>
    </w:p>
    <w:p w14:paraId="390CC0C0" w14:textId="003740A2" w:rsidR="00136C37" w:rsidRPr="0087441B" w:rsidRDefault="0087441B" w:rsidP="00136C37">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00136C37" w:rsidRPr="0087441B">
        <w:rPr>
          <w:rFonts w:ascii="Calibri" w:hAnsi="Calibri" w:cs="Calibri"/>
          <w:color w:val="000000"/>
        </w:rPr>
        <w:t>axe annuelle de séjour par personne et par nuitée : 0,20€ par personne par nuitée</w:t>
      </w:r>
    </w:p>
    <w:p w14:paraId="394B48A9" w14:textId="77777777" w:rsidR="00136C37" w:rsidRPr="0087441B" w:rsidRDefault="00136C37" w:rsidP="00136C37">
      <w:pPr>
        <w:autoSpaceDE w:val="0"/>
        <w:autoSpaceDN w:val="0"/>
        <w:adjustRightInd w:val="0"/>
        <w:spacing w:after="0" w:line="240" w:lineRule="auto"/>
        <w:rPr>
          <w:rFonts w:ascii="Calibri" w:hAnsi="Calibri" w:cs="Calibri"/>
          <w:color w:val="000000"/>
        </w:rPr>
      </w:pPr>
    </w:p>
    <w:p w14:paraId="182F5D1B"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Les exonérations sont les suivantes :</w:t>
      </w:r>
    </w:p>
    <w:p w14:paraId="6C1382E3"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_ les personnes de moins de 18 ans,</w:t>
      </w:r>
    </w:p>
    <w:p w14:paraId="43913381"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_ les titulaires d’un contrat de travail saisonnier employés dans la commune,</w:t>
      </w:r>
    </w:p>
    <w:p w14:paraId="3471AB37"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_ les personnes bénéficiant d’un hébergement d’urgence ou d’un relogement temporaire,</w:t>
      </w:r>
    </w:p>
    <w:p w14:paraId="07C21E2C" w14:textId="77777777" w:rsidR="00136C37" w:rsidRPr="0087441B" w:rsidRDefault="00136C37" w:rsidP="00136C37">
      <w:pPr>
        <w:autoSpaceDE w:val="0"/>
        <w:autoSpaceDN w:val="0"/>
        <w:adjustRightInd w:val="0"/>
        <w:spacing w:after="0" w:line="240" w:lineRule="auto"/>
        <w:rPr>
          <w:rFonts w:ascii="Calibri" w:hAnsi="Calibri" w:cs="Calibri"/>
          <w:color w:val="000000"/>
        </w:rPr>
      </w:pPr>
      <w:r w:rsidRPr="0087441B">
        <w:rPr>
          <w:rFonts w:ascii="Calibri" w:hAnsi="Calibri" w:cs="Calibri"/>
          <w:color w:val="000000"/>
        </w:rPr>
        <w:t>_ les personnes qui occupent des locaux dont le loyer est inférieur à un montant que le conseil communautaire détermine.</w:t>
      </w:r>
    </w:p>
    <w:p w14:paraId="72B65961" w14:textId="27379D5E" w:rsidR="007C2CCC" w:rsidRPr="006B763A" w:rsidRDefault="0087441B" w:rsidP="005274AF">
      <w:pPr>
        <w:shd w:val="clear" w:color="auto" w:fill="FCFBF7"/>
        <w:spacing w:after="0" w:line="240" w:lineRule="auto"/>
        <w:outlineLvl w:val="2"/>
        <w:rPr>
          <w:rFonts w:ascii="Calibri" w:eastAsia="Times New Roman" w:hAnsi="Calibri" w:cs="Calibri"/>
          <w:b/>
          <w:bCs/>
          <w:color w:val="131B18"/>
          <w:kern w:val="0"/>
          <w:lang w:eastAsia="fr-FR"/>
          <w14:ligatures w14:val="none"/>
        </w:rPr>
      </w:pPr>
      <w:r>
        <w:rPr>
          <w:rFonts w:ascii="Calibri" w:eastAsia="Times New Roman" w:hAnsi="Calibri" w:cs="Calibri"/>
          <w:b/>
          <w:bCs/>
          <w:color w:val="131B18"/>
          <w:kern w:val="0"/>
          <w:lang w:eastAsia="fr-FR"/>
          <w14:ligatures w14:val="none"/>
        </w:rPr>
        <w:br/>
      </w:r>
      <w:r w:rsidR="007C2CCC" w:rsidRPr="006B763A">
        <w:rPr>
          <w:rFonts w:ascii="Calibri" w:eastAsia="Times New Roman" w:hAnsi="Calibri" w:cs="Calibri"/>
          <w:b/>
          <w:bCs/>
          <w:color w:val="131B18"/>
          <w:kern w:val="0"/>
          <w:lang w:eastAsia="fr-FR"/>
          <w14:ligatures w14:val="none"/>
        </w:rPr>
        <w:t>Moyens de paiement</w:t>
      </w:r>
    </w:p>
    <w:p w14:paraId="588FC287" w14:textId="654BE561" w:rsidR="007C2CCC" w:rsidRDefault="007C2CCC" w:rsidP="00512414">
      <w:pPr>
        <w:shd w:val="clear" w:color="auto" w:fill="FCFBF7"/>
        <w:spacing w:after="0" w:line="240" w:lineRule="auto"/>
        <w:jc w:val="both"/>
        <w:rPr>
          <w:rFonts w:ascii="Calibri" w:eastAsia="Times New Roman" w:hAnsi="Calibri" w:cs="Calibri"/>
          <w:color w:val="131B18"/>
          <w:kern w:val="0"/>
          <w:lang w:eastAsia="fr-FR"/>
          <w14:ligatures w14:val="none"/>
        </w:rPr>
      </w:pPr>
      <w:r>
        <w:rPr>
          <w:rFonts w:ascii="Calibri" w:eastAsia="Times New Roman" w:hAnsi="Calibri" w:cs="Calibri"/>
          <w:color w:val="131B18"/>
          <w:kern w:val="0"/>
          <w:lang w:eastAsia="fr-FR"/>
          <w14:ligatures w14:val="none"/>
        </w:rPr>
        <w:t xml:space="preserve">Il est </w:t>
      </w:r>
      <w:r w:rsidRPr="006B763A">
        <w:rPr>
          <w:rFonts w:ascii="Calibri" w:eastAsia="Times New Roman" w:hAnsi="Calibri" w:cs="Calibri"/>
          <w:color w:val="131B18"/>
          <w:kern w:val="0"/>
          <w:lang w:eastAsia="fr-FR"/>
          <w14:ligatures w14:val="none"/>
        </w:rPr>
        <w:t>accept</w:t>
      </w:r>
      <w:r>
        <w:rPr>
          <w:rFonts w:ascii="Calibri" w:eastAsia="Times New Roman" w:hAnsi="Calibri" w:cs="Calibri"/>
          <w:color w:val="131B18"/>
          <w:kern w:val="0"/>
          <w:lang w:eastAsia="fr-FR"/>
          <w14:ligatures w14:val="none"/>
        </w:rPr>
        <w:t>é</w:t>
      </w:r>
      <w:r w:rsidRPr="006B763A">
        <w:rPr>
          <w:rFonts w:ascii="Calibri" w:eastAsia="Times New Roman" w:hAnsi="Calibri" w:cs="Calibri"/>
          <w:color w:val="131B18"/>
          <w:kern w:val="0"/>
          <w:lang w:eastAsia="fr-FR"/>
          <w14:ligatures w14:val="none"/>
        </w:rPr>
        <w:t xml:space="preserve"> les moyens de paiement suivants : espèces</w:t>
      </w:r>
      <w:r w:rsidR="007C4E26">
        <w:rPr>
          <w:rFonts w:ascii="Calibri" w:eastAsia="Times New Roman" w:hAnsi="Calibri" w:cs="Calibri"/>
          <w:color w:val="131B18"/>
          <w:kern w:val="0"/>
          <w:lang w:eastAsia="fr-FR"/>
          <w14:ligatures w14:val="none"/>
        </w:rPr>
        <w:t xml:space="preserve">, </w:t>
      </w:r>
      <w:r w:rsidRPr="006B763A">
        <w:rPr>
          <w:rFonts w:ascii="Calibri" w:eastAsia="Times New Roman" w:hAnsi="Calibri" w:cs="Calibri"/>
          <w:color w:val="131B18"/>
          <w:kern w:val="0"/>
          <w:lang w:eastAsia="fr-FR"/>
          <w14:ligatures w14:val="none"/>
        </w:rPr>
        <w:t>carte bancaire, virement bancaire, chèque (à l’ordre de</w:t>
      </w:r>
      <w:r w:rsidRPr="00CE42A7">
        <w:rPr>
          <w:rFonts w:ascii="Calibri" w:eastAsia="Times New Roman" w:hAnsi="Calibri" w:cs="Calibri"/>
          <w:color w:val="131B18"/>
          <w:kern w:val="0"/>
          <w:lang w:eastAsia="fr-FR"/>
          <w14:ligatures w14:val="none"/>
        </w:rPr>
        <w:t xml:space="preserve"> l’Office de Tourisme Sud Meuse</w:t>
      </w:r>
      <w:r w:rsidRPr="006B763A">
        <w:rPr>
          <w:rFonts w:ascii="Calibri" w:eastAsia="Times New Roman" w:hAnsi="Calibri" w:cs="Calibri"/>
          <w:color w:val="131B18"/>
          <w:kern w:val="0"/>
          <w:lang w:eastAsia="fr-FR"/>
          <w14:ligatures w14:val="none"/>
        </w:rPr>
        <w:t>) ou chèques ANCV</w:t>
      </w:r>
      <w:r>
        <w:rPr>
          <w:rFonts w:ascii="Calibri" w:eastAsia="Times New Roman" w:hAnsi="Calibri" w:cs="Calibri"/>
          <w:color w:val="131B18"/>
          <w:kern w:val="0"/>
          <w:lang w:eastAsia="fr-FR"/>
          <w14:ligatures w14:val="none"/>
        </w:rPr>
        <w:t xml:space="preserve"> (l</w:t>
      </w:r>
      <w:r w:rsidRPr="006B763A">
        <w:rPr>
          <w:rFonts w:ascii="Calibri" w:eastAsia="Times New Roman" w:hAnsi="Calibri" w:cs="Calibri"/>
          <w:color w:val="131B18"/>
          <w:kern w:val="0"/>
          <w:lang w:eastAsia="fr-FR"/>
          <w14:ligatures w14:val="none"/>
        </w:rPr>
        <w:t>e titulaire des chèques ANCV doit être la personne qui effectue la réservation ou l’un des participants au séjour</w:t>
      </w:r>
      <w:r>
        <w:rPr>
          <w:rFonts w:ascii="Calibri" w:eastAsia="Times New Roman" w:hAnsi="Calibri" w:cs="Calibri"/>
          <w:color w:val="131B18"/>
          <w:kern w:val="0"/>
          <w:lang w:eastAsia="fr-FR"/>
          <w14:ligatures w14:val="none"/>
        </w:rPr>
        <w:t>). Pour les versements bancaires :</w:t>
      </w:r>
    </w:p>
    <w:p w14:paraId="1E26A703" w14:textId="0434DFD2" w:rsidR="007C2CCC" w:rsidRPr="006B763A" w:rsidRDefault="004B6E1F" w:rsidP="005274AF">
      <w:pPr>
        <w:shd w:val="clear" w:color="auto" w:fill="FCFBF7"/>
        <w:spacing w:after="0" w:line="240" w:lineRule="auto"/>
        <w:rPr>
          <w:rFonts w:ascii="Calibri" w:eastAsia="Times New Roman" w:hAnsi="Calibri" w:cs="Calibri"/>
          <w:color w:val="131B18"/>
          <w:kern w:val="0"/>
          <w:lang w:eastAsia="fr-FR"/>
          <w14:ligatures w14:val="none"/>
        </w:rPr>
      </w:pPr>
      <w:r>
        <w:rPr>
          <w:rFonts w:ascii="Calibri" w:eastAsia="Times New Roman" w:hAnsi="Calibri" w:cs="Calibri"/>
          <w:color w:val="131B18"/>
          <w:kern w:val="0"/>
          <w:lang w:eastAsia="fr-FR"/>
          <w14:ligatures w14:val="none"/>
        </w:rPr>
        <w:br/>
      </w:r>
      <w:r w:rsidR="00A02B2C">
        <w:rPr>
          <w:rFonts w:ascii="Calibri" w:eastAsia="Times New Roman" w:hAnsi="Calibri" w:cs="Calibri"/>
          <w:color w:val="131B18"/>
          <w:kern w:val="0"/>
          <w:lang w:eastAsia="fr-FR"/>
          <w14:ligatures w14:val="none"/>
        </w:rPr>
        <w:t>Camping du château à Bar-le-Duc</w:t>
      </w:r>
      <w:r w:rsidR="00A02B2C">
        <w:rPr>
          <w:rFonts w:ascii="Calibri" w:eastAsia="Times New Roman" w:hAnsi="Calibri" w:cs="Calibri"/>
          <w:color w:val="131B18"/>
          <w:kern w:val="0"/>
          <w:lang w:eastAsia="fr-FR"/>
          <w14:ligatures w14:val="none"/>
        </w:rPr>
        <w:br/>
      </w:r>
      <w:r w:rsidR="007C2CCC">
        <w:rPr>
          <w:rFonts w:ascii="Calibri" w:eastAsia="Times New Roman" w:hAnsi="Calibri" w:cs="Calibri"/>
          <w:color w:val="131B18"/>
          <w:kern w:val="0"/>
          <w:lang w:eastAsia="fr-FR"/>
          <w14:ligatures w14:val="none"/>
        </w:rPr>
        <w:t>IBAN :</w:t>
      </w:r>
      <w:r w:rsidR="00136C37">
        <w:rPr>
          <w:rFonts w:ascii="Calibri" w:eastAsia="Times New Roman" w:hAnsi="Calibri" w:cs="Calibri"/>
          <w:color w:val="131B18"/>
          <w:kern w:val="0"/>
          <w:lang w:eastAsia="fr-FR"/>
          <w14:ligatures w14:val="none"/>
        </w:rPr>
        <w:t xml:space="preserve"> </w:t>
      </w:r>
      <w:r w:rsidR="00136C37">
        <w:rPr>
          <w:rStyle w:val="editiban-datavalue"/>
        </w:rPr>
        <w:t>FR76 1610 6400 0196 0261 9059 040</w:t>
      </w:r>
      <w:r w:rsidR="007C2CCC">
        <w:rPr>
          <w:rFonts w:ascii="Calibri" w:eastAsia="Times New Roman" w:hAnsi="Calibri" w:cs="Calibri"/>
          <w:color w:val="131B18"/>
          <w:kern w:val="0"/>
          <w:lang w:eastAsia="fr-FR"/>
          <w14:ligatures w14:val="none"/>
        </w:rPr>
        <w:br/>
        <w:t xml:space="preserve">BIC : </w:t>
      </w:r>
      <w:r w:rsidR="00136C37">
        <w:rPr>
          <w:rStyle w:val="editiban-datavalue"/>
        </w:rPr>
        <w:t>AGRIFRPP861</w:t>
      </w:r>
    </w:p>
    <w:p w14:paraId="29D10AF4" w14:textId="7D4B47FB" w:rsidR="00261389" w:rsidRPr="004D2D54" w:rsidRDefault="007C2CCC" w:rsidP="00512414">
      <w:pPr>
        <w:spacing w:after="0" w:line="240" w:lineRule="auto"/>
        <w:textAlignment w:val="baseline"/>
        <w:rPr>
          <w:rFonts w:ascii="Calibri" w:eastAsia="Times New Roman" w:hAnsi="Calibri" w:cs="Calibri"/>
          <w:b/>
          <w:bCs/>
          <w:kern w:val="0"/>
          <w:lang w:eastAsia="fr-FR"/>
          <w14:ligatures w14:val="none"/>
        </w:rPr>
      </w:pPr>
      <w:r>
        <w:rPr>
          <w:rFonts w:ascii="Calibri" w:eastAsia="Times New Roman" w:hAnsi="Calibri" w:cs="Calibri"/>
          <w:kern w:val="0"/>
          <w:lang w:eastAsia="fr-FR"/>
          <w14:ligatures w14:val="none"/>
        </w:rPr>
        <w:br/>
      </w:r>
      <w:r w:rsidR="00D91D06">
        <w:rPr>
          <w:rFonts w:ascii="Calibri" w:eastAsia="Times New Roman" w:hAnsi="Calibri" w:cs="Calibri"/>
          <w:b/>
          <w:bCs/>
          <w:kern w:val="0"/>
          <w:lang w:eastAsia="fr-FR"/>
          <w14:ligatures w14:val="none"/>
        </w:rPr>
        <w:t>Conditions de r</w:t>
      </w:r>
      <w:r w:rsidR="00261389" w:rsidRPr="004D2D54">
        <w:rPr>
          <w:rFonts w:ascii="Calibri" w:eastAsia="Times New Roman" w:hAnsi="Calibri" w:cs="Calibri"/>
          <w:b/>
          <w:bCs/>
          <w:kern w:val="0"/>
          <w:lang w:eastAsia="fr-FR"/>
          <w14:ligatures w14:val="none"/>
        </w:rPr>
        <w:t>éservations</w:t>
      </w:r>
    </w:p>
    <w:p w14:paraId="209E4B1C" w14:textId="0C8DC75E" w:rsidR="005274AF" w:rsidRDefault="00B56992" w:rsidP="00CF4136">
      <w:pPr>
        <w:spacing w:after="0" w:line="240" w:lineRule="auto"/>
        <w:jc w:val="both"/>
        <w:textAlignment w:val="baseline"/>
        <w:rPr>
          <w:rFonts w:ascii="Calibri" w:eastAsia="Times New Roman" w:hAnsi="Calibri" w:cs="Calibri"/>
          <w:kern w:val="0"/>
          <w:lang w:eastAsia="fr-FR"/>
          <w14:ligatures w14:val="none"/>
        </w:rPr>
      </w:pPr>
      <w:r w:rsidRPr="00B56992">
        <w:rPr>
          <w:rFonts w:ascii="Calibri" w:eastAsia="Times New Roman" w:hAnsi="Calibri" w:cs="Calibri"/>
          <w:kern w:val="0"/>
          <w:lang w:eastAsia="fr-FR"/>
          <w14:ligatures w14:val="none"/>
        </w:rPr>
        <w:t xml:space="preserve">Les réservations </w:t>
      </w:r>
      <w:r w:rsidR="006C1736">
        <w:rPr>
          <w:rFonts w:ascii="Calibri" w:eastAsia="Times New Roman" w:hAnsi="Calibri" w:cs="Calibri"/>
          <w:kern w:val="0"/>
          <w:lang w:eastAsia="fr-FR"/>
          <w14:ligatures w14:val="none"/>
        </w:rPr>
        <w:t xml:space="preserve">peuvent </w:t>
      </w:r>
      <w:r w:rsidR="00261389">
        <w:rPr>
          <w:rFonts w:ascii="Calibri" w:eastAsia="Times New Roman" w:hAnsi="Calibri" w:cs="Calibri"/>
          <w:kern w:val="0"/>
          <w:lang w:eastAsia="fr-FR"/>
          <w14:ligatures w14:val="none"/>
        </w:rPr>
        <w:t>s’effectue</w:t>
      </w:r>
      <w:r w:rsidR="006C1736">
        <w:rPr>
          <w:rFonts w:ascii="Calibri" w:eastAsia="Times New Roman" w:hAnsi="Calibri" w:cs="Calibri"/>
          <w:kern w:val="0"/>
          <w:lang w:eastAsia="fr-FR"/>
          <w14:ligatures w14:val="none"/>
        </w:rPr>
        <w:t>r</w:t>
      </w:r>
      <w:r w:rsidR="00261389">
        <w:rPr>
          <w:rFonts w:ascii="Calibri" w:eastAsia="Times New Roman" w:hAnsi="Calibri" w:cs="Calibri"/>
          <w:kern w:val="0"/>
          <w:lang w:eastAsia="fr-FR"/>
          <w14:ligatures w14:val="none"/>
        </w:rPr>
        <w:t xml:space="preserve"> uniquement par internet </w:t>
      </w:r>
      <w:r w:rsidR="005274AF">
        <w:rPr>
          <w:rFonts w:ascii="Calibri" w:eastAsia="Times New Roman" w:hAnsi="Calibri" w:cs="Calibri"/>
          <w:kern w:val="0"/>
          <w:lang w:eastAsia="fr-FR"/>
          <w14:ligatures w14:val="none"/>
        </w:rPr>
        <w:t xml:space="preserve">(paiement par carte bancaire) </w:t>
      </w:r>
      <w:r w:rsidRPr="00B56992">
        <w:rPr>
          <w:rFonts w:ascii="Calibri" w:eastAsia="Times New Roman" w:hAnsi="Calibri" w:cs="Calibri"/>
          <w:kern w:val="0"/>
          <w:lang w:eastAsia="fr-FR"/>
          <w14:ligatures w14:val="none"/>
        </w:rPr>
        <w:t xml:space="preserve">sur la page web du camping </w:t>
      </w:r>
      <w:hyperlink r:id="rId8" w:history="1">
        <w:r w:rsidRPr="00B56992">
          <w:rPr>
            <w:rStyle w:val="Lienhypertexte"/>
            <w:rFonts w:ascii="Calibri" w:eastAsia="Times New Roman" w:hAnsi="Calibri" w:cs="Calibri"/>
            <w:kern w:val="0"/>
            <w:lang w:eastAsia="fr-FR"/>
            <w14:ligatures w14:val="none"/>
          </w:rPr>
          <w:t>www.camping-barleduc.fr</w:t>
        </w:r>
      </w:hyperlink>
      <w:r w:rsidRPr="00B56992">
        <w:rPr>
          <w:rFonts w:ascii="Calibri" w:eastAsia="Times New Roman" w:hAnsi="Calibri" w:cs="Calibri"/>
          <w:kern w:val="0"/>
          <w:lang w:eastAsia="fr-FR"/>
          <w14:ligatures w14:val="none"/>
        </w:rPr>
        <w:t xml:space="preserve"> </w:t>
      </w:r>
      <w:r w:rsidR="005274AF">
        <w:rPr>
          <w:rFonts w:ascii="Calibri" w:eastAsia="Times New Roman" w:hAnsi="Calibri" w:cs="Calibri"/>
          <w:kern w:val="0"/>
          <w:lang w:eastAsia="fr-FR"/>
          <w14:ligatures w14:val="none"/>
        </w:rPr>
        <w:t xml:space="preserve">et </w:t>
      </w:r>
      <w:r w:rsidRPr="00B56992">
        <w:rPr>
          <w:rFonts w:ascii="Calibri" w:eastAsia="Times New Roman" w:hAnsi="Calibri" w:cs="Calibri"/>
          <w:kern w:val="0"/>
          <w:lang w:eastAsia="fr-FR"/>
          <w14:ligatures w14:val="none"/>
        </w:rPr>
        <w:t>à partir du module de réservation Hyppocamp</w:t>
      </w:r>
      <w:r w:rsidR="005274AF">
        <w:rPr>
          <w:rFonts w:ascii="Calibri" w:eastAsia="Times New Roman" w:hAnsi="Calibri" w:cs="Calibri"/>
          <w:kern w:val="0"/>
          <w:lang w:eastAsia="fr-FR"/>
          <w14:ligatures w14:val="none"/>
        </w:rPr>
        <w:t>.</w:t>
      </w:r>
      <w:r w:rsidRPr="006B763A">
        <w:rPr>
          <w:rFonts w:ascii="Calibri" w:eastAsia="Times New Roman" w:hAnsi="Calibri" w:cs="Calibri"/>
          <w:kern w:val="0"/>
          <w:lang w:eastAsia="fr-FR"/>
          <w14:ligatures w14:val="none"/>
        </w:rPr>
        <w:t xml:space="preserve"> </w:t>
      </w:r>
      <w:r>
        <w:rPr>
          <w:rFonts w:ascii="Calibri" w:eastAsia="Times New Roman" w:hAnsi="Calibri" w:cs="Calibri"/>
          <w:kern w:val="0"/>
          <w:lang w:eastAsia="fr-FR"/>
          <w14:ligatures w14:val="none"/>
        </w:rPr>
        <w:t>La réservation</w:t>
      </w:r>
      <w:r w:rsidR="005274AF">
        <w:rPr>
          <w:rFonts w:ascii="Calibri" w:eastAsia="Times New Roman" w:hAnsi="Calibri" w:cs="Calibri"/>
          <w:kern w:val="0"/>
          <w:lang w:eastAsia="fr-FR"/>
          <w14:ligatures w14:val="none"/>
        </w:rPr>
        <w:t xml:space="preserve"> est effective lorsque </w:t>
      </w:r>
      <w:r w:rsidR="00E42383">
        <w:rPr>
          <w:rFonts w:ascii="Calibri" w:eastAsia="Times New Roman" w:hAnsi="Calibri" w:cs="Calibri"/>
          <w:kern w:val="0"/>
          <w:lang w:eastAsia="fr-FR"/>
          <w14:ligatures w14:val="none"/>
        </w:rPr>
        <w:t xml:space="preserve">la totalité de la prestation </w:t>
      </w:r>
      <w:r w:rsidR="005274AF">
        <w:rPr>
          <w:rFonts w:ascii="Calibri" w:eastAsia="Times New Roman" w:hAnsi="Calibri" w:cs="Calibri"/>
          <w:kern w:val="0"/>
          <w:lang w:eastAsia="fr-FR"/>
          <w14:ligatures w14:val="none"/>
        </w:rPr>
        <w:t>a été dûment réglé</w:t>
      </w:r>
      <w:r w:rsidR="00E42383">
        <w:rPr>
          <w:rFonts w:ascii="Calibri" w:eastAsia="Times New Roman" w:hAnsi="Calibri" w:cs="Calibri"/>
          <w:kern w:val="0"/>
          <w:lang w:eastAsia="fr-FR"/>
          <w14:ligatures w14:val="none"/>
        </w:rPr>
        <w:t>e</w:t>
      </w:r>
      <w:r>
        <w:rPr>
          <w:rFonts w:ascii="Calibri" w:eastAsia="Times New Roman" w:hAnsi="Calibri" w:cs="Calibri"/>
          <w:kern w:val="0"/>
          <w:lang w:eastAsia="fr-FR"/>
          <w14:ligatures w14:val="none"/>
        </w:rPr>
        <w:t xml:space="preserve">. </w:t>
      </w:r>
      <w:r w:rsidRPr="006B763A">
        <w:rPr>
          <w:rFonts w:ascii="Calibri" w:eastAsia="Times New Roman" w:hAnsi="Calibri" w:cs="Calibri"/>
          <w:kern w:val="0"/>
          <w:lang w:eastAsia="fr-FR"/>
          <w14:ligatures w14:val="none"/>
        </w:rPr>
        <w:t>Seules les personnes inscrites sont autorisées à occuper l</w:t>
      </w:r>
      <w:r w:rsidRPr="00B56992">
        <w:rPr>
          <w:rFonts w:ascii="Calibri" w:eastAsia="Times New Roman" w:hAnsi="Calibri" w:cs="Calibri"/>
          <w:kern w:val="0"/>
          <w:lang w:eastAsia="fr-FR"/>
          <w14:ligatures w14:val="none"/>
        </w:rPr>
        <w:t xml:space="preserve">’emplacement </w:t>
      </w:r>
      <w:r w:rsidRPr="006B763A">
        <w:rPr>
          <w:rFonts w:ascii="Calibri" w:eastAsia="Times New Roman" w:hAnsi="Calibri" w:cs="Calibri"/>
          <w:kern w:val="0"/>
          <w:lang w:eastAsia="fr-FR"/>
          <w14:ligatures w14:val="none"/>
        </w:rPr>
        <w:t xml:space="preserve">qui leur est alloué. Toute infraction à cette règle donnera droit à la résiliation du contrat et à l’annulation du séjour. </w:t>
      </w:r>
      <w:r w:rsidR="00E42383">
        <w:rPr>
          <w:rFonts w:ascii="Calibri" w:eastAsia="Times New Roman" w:hAnsi="Calibri" w:cs="Calibri"/>
          <w:kern w:val="0"/>
          <w:lang w:eastAsia="fr-FR"/>
          <w14:ligatures w14:val="none"/>
        </w:rPr>
        <w:t>Dans ce cas, a</w:t>
      </w:r>
      <w:r w:rsidRPr="006B763A">
        <w:rPr>
          <w:rFonts w:ascii="Calibri" w:eastAsia="Times New Roman" w:hAnsi="Calibri" w:cs="Calibri"/>
          <w:kern w:val="0"/>
          <w:lang w:eastAsia="fr-FR"/>
          <w14:ligatures w14:val="none"/>
        </w:rPr>
        <w:t>ucun remboursement ne pourra être demandé. Les numéros d’emplacement indiqués sur les différents documents envoyés sont donnés à titre indicatif. La direction se réserve la possibilité d’en modifier l’affectation à l’arrivée. Les numéros des locations seront indiqués uniquement à l’arrivée du client. Les demandes particulières devront être spécifiées par le client au moment de sa réservation. Bien entendu, nous essayerons de les satisfaire en fonction de nos possibilités, sans pour autant les garantir.</w:t>
      </w:r>
      <w:r w:rsidR="00261389">
        <w:rPr>
          <w:rFonts w:ascii="Calibri" w:eastAsia="Times New Roman" w:hAnsi="Calibri" w:cs="Calibri"/>
          <w:kern w:val="0"/>
          <w:lang w:eastAsia="fr-FR"/>
          <w14:ligatures w14:val="none"/>
        </w:rPr>
        <w:t xml:space="preserve"> </w:t>
      </w:r>
    </w:p>
    <w:p w14:paraId="2C31A074" w14:textId="77777777" w:rsidR="005274AF" w:rsidRDefault="005274AF" w:rsidP="005274AF">
      <w:pPr>
        <w:spacing w:after="0" w:line="240" w:lineRule="auto"/>
        <w:textAlignment w:val="baseline"/>
        <w:rPr>
          <w:rFonts w:ascii="Calibri" w:eastAsia="Times New Roman" w:hAnsi="Calibri" w:cs="Calibri"/>
          <w:kern w:val="0"/>
          <w:lang w:eastAsia="fr-FR"/>
          <w14:ligatures w14:val="none"/>
        </w:rPr>
      </w:pPr>
    </w:p>
    <w:p w14:paraId="23635345" w14:textId="680D0DB1" w:rsidR="005274AF" w:rsidRDefault="005274AF" w:rsidP="005274AF">
      <w:pPr>
        <w:spacing w:after="0" w:line="240" w:lineRule="auto"/>
        <w:textAlignment w:val="baseline"/>
        <w:rPr>
          <w:rFonts w:ascii="Calibri" w:eastAsia="Times New Roman" w:hAnsi="Calibri" w:cs="Calibri"/>
          <w:kern w:val="0"/>
          <w:lang w:eastAsia="fr-FR"/>
          <w14:ligatures w14:val="none"/>
        </w:rPr>
      </w:pPr>
      <w:r>
        <w:rPr>
          <w:rFonts w:ascii="Calibri" w:eastAsia="Times New Roman" w:hAnsi="Calibri" w:cs="Calibri"/>
          <w:kern w:val="0"/>
          <w:lang w:eastAsia="fr-FR"/>
          <w14:ligatures w14:val="none"/>
        </w:rPr>
        <w:t xml:space="preserve">S’agissant de l’accueil des groupes, </w:t>
      </w:r>
      <w:r w:rsidR="00CF4136">
        <w:rPr>
          <w:rFonts w:ascii="Calibri" w:eastAsia="Times New Roman" w:hAnsi="Calibri" w:cs="Calibri"/>
          <w:kern w:val="0"/>
          <w:lang w:eastAsia="fr-FR"/>
          <w14:ligatures w14:val="none"/>
        </w:rPr>
        <w:t xml:space="preserve">la demande de réservation se fait auprès de la coordinatrice des équipements touristiques à l’adresse suivante : </w:t>
      </w:r>
      <w:hyperlink r:id="rId9" w:history="1">
        <w:r w:rsidR="00CF4136" w:rsidRPr="002866AA">
          <w:rPr>
            <w:rStyle w:val="Lienhypertexte"/>
            <w:rFonts w:ascii="Calibri" w:eastAsia="Times New Roman" w:hAnsi="Calibri" w:cs="Calibri"/>
            <w:kern w:val="0"/>
            <w:lang w:eastAsia="fr-FR"/>
            <w14:ligatures w14:val="none"/>
          </w:rPr>
          <w:t>ingenierie@tourisme-barleduc.fr</w:t>
        </w:r>
      </w:hyperlink>
      <w:r w:rsidR="00CF4136">
        <w:rPr>
          <w:rFonts w:ascii="Calibri" w:eastAsia="Times New Roman" w:hAnsi="Calibri" w:cs="Calibri"/>
          <w:kern w:val="0"/>
          <w:lang w:eastAsia="fr-FR"/>
          <w14:ligatures w14:val="none"/>
        </w:rPr>
        <w:t>.</w:t>
      </w:r>
    </w:p>
    <w:p w14:paraId="644D1F2D" w14:textId="77777777" w:rsidR="005274AF" w:rsidRDefault="005274AF" w:rsidP="005274AF">
      <w:pPr>
        <w:spacing w:after="0" w:line="240" w:lineRule="auto"/>
        <w:textAlignment w:val="baseline"/>
        <w:rPr>
          <w:rFonts w:ascii="Calibri" w:eastAsia="Times New Roman" w:hAnsi="Calibri" w:cs="Calibri"/>
          <w:kern w:val="0"/>
          <w:lang w:eastAsia="fr-FR"/>
          <w14:ligatures w14:val="none"/>
        </w:rPr>
      </w:pPr>
    </w:p>
    <w:p w14:paraId="6AA672E2" w14:textId="7C07AE8A" w:rsidR="006B763A" w:rsidRPr="006B763A" w:rsidRDefault="00E130DE" w:rsidP="00CF4136">
      <w:pPr>
        <w:shd w:val="clear" w:color="auto" w:fill="FCFBF7"/>
        <w:spacing w:after="0" w:line="240" w:lineRule="auto"/>
        <w:outlineLvl w:val="2"/>
        <w:rPr>
          <w:rFonts w:ascii="Calibri" w:eastAsia="Times New Roman" w:hAnsi="Calibri" w:cs="Calibri"/>
          <w:b/>
          <w:bCs/>
          <w:color w:val="131B18"/>
          <w:kern w:val="0"/>
          <w:lang w:eastAsia="fr-FR"/>
          <w14:ligatures w14:val="none"/>
        </w:rPr>
      </w:pPr>
      <w:r>
        <w:rPr>
          <w:rFonts w:ascii="Calibri" w:eastAsia="Times New Roman" w:hAnsi="Calibri" w:cs="Calibri"/>
          <w:b/>
          <w:bCs/>
          <w:color w:val="131B18"/>
          <w:kern w:val="0"/>
          <w:lang w:eastAsia="fr-FR"/>
          <w14:ligatures w14:val="none"/>
        </w:rPr>
        <w:t>Retard, arrivée différée et i</w:t>
      </w:r>
      <w:r w:rsidR="006B763A" w:rsidRPr="006B763A">
        <w:rPr>
          <w:rFonts w:ascii="Calibri" w:eastAsia="Times New Roman" w:hAnsi="Calibri" w:cs="Calibri"/>
          <w:b/>
          <w:bCs/>
          <w:color w:val="131B18"/>
          <w:kern w:val="0"/>
          <w:lang w:eastAsia="fr-FR"/>
          <w14:ligatures w14:val="none"/>
        </w:rPr>
        <w:t>nterruption de séjour</w:t>
      </w:r>
    </w:p>
    <w:p w14:paraId="4DF20796" w14:textId="51318891" w:rsidR="006D1690" w:rsidRDefault="005E01E2" w:rsidP="00CF4136">
      <w:pPr>
        <w:shd w:val="clear" w:color="auto" w:fill="FCFBF7"/>
        <w:spacing w:after="0" w:line="240" w:lineRule="auto"/>
        <w:rPr>
          <w:rFonts w:ascii="Calibri" w:eastAsia="Times New Roman" w:hAnsi="Calibri" w:cs="Calibri"/>
          <w:color w:val="131B18"/>
          <w:kern w:val="0"/>
          <w:lang w:eastAsia="fr-FR"/>
          <w14:ligatures w14:val="none"/>
        </w:rPr>
      </w:pPr>
      <w:r w:rsidRPr="00DF0802">
        <w:rPr>
          <w:rFonts w:ascii="Calibri" w:eastAsia="Times New Roman" w:hAnsi="Calibri" w:cs="Calibri"/>
          <w:color w:val="131B18"/>
          <w:kern w:val="0"/>
          <w:lang w:eastAsia="fr-FR"/>
          <w14:ligatures w14:val="none"/>
        </w:rPr>
        <w:t>Dans le cadre d’une réservation, l</w:t>
      </w:r>
      <w:r w:rsidR="006B763A" w:rsidRPr="006B763A">
        <w:rPr>
          <w:rFonts w:ascii="Calibri" w:eastAsia="Times New Roman" w:hAnsi="Calibri" w:cs="Calibri"/>
          <w:color w:val="131B18"/>
          <w:kern w:val="0"/>
          <w:lang w:eastAsia="fr-FR"/>
          <w14:ligatures w14:val="none"/>
        </w:rPr>
        <w:t xml:space="preserve">es nuits et les prestations non consommées au titre d’un retard ou d’une arrivée différée </w:t>
      </w:r>
      <w:r w:rsidR="007C4E26">
        <w:rPr>
          <w:rFonts w:ascii="Calibri" w:eastAsia="Times New Roman" w:hAnsi="Calibri" w:cs="Calibri"/>
          <w:color w:val="131B18"/>
          <w:kern w:val="0"/>
          <w:lang w:eastAsia="fr-FR"/>
          <w14:ligatures w14:val="none"/>
        </w:rPr>
        <w:t>au-delà de 2 jours ou d’un départ anticipé re</w:t>
      </w:r>
      <w:r w:rsidR="006B763A" w:rsidRPr="006B763A">
        <w:rPr>
          <w:rFonts w:ascii="Calibri" w:eastAsia="Times New Roman" w:hAnsi="Calibri" w:cs="Calibri"/>
          <w:color w:val="131B18"/>
          <w:kern w:val="0"/>
          <w:lang w:eastAsia="fr-FR"/>
          <w14:ligatures w14:val="none"/>
        </w:rPr>
        <w:t>steront dues et ne donneront lieu à aucun remboursement ou réduction ou report. L’emplacement ne peut en aucun cas bénéficier à des tiers, sauf accord préalable du</w:t>
      </w:r>
      <w:r w:rsidR="007C4E26">
        <w:rPr>
          <w:rFonts w:ascii="Calibri" w:eastAsia="Times New Roman" w:hAnsi="Calibri" w:cs="Calibri"/>
          <w:color w:val="131B18"/>
          <w:kern w:val="0"/>
          <w:lang w:eastAsia="fr-FR"/>
          <w14:ligatures w14:val="none"/>
        </w:rPr>
        <w:t xml:space="preserve"> gestionnaire</w:t>
      </w:r>
      <w:r w:rsidR="006B763A" w:rsidRPr="006B763A">
        <w:rPr>
          <w:rFonts w:ascii="Calibri" w:eastAsia="Times New Roman" w:hAnsi="Calibri" w:cs="Calibri"/>
          <w:color w:val="131B18"/>
          <w:kern w:val="0"/>
          <w:lang w:eastAsia="fr-FR"/>
          <w14:ligatures w14:val="none"/>
        </w:rPr>
        <w:t xml:space="preserve">. Le client signalera à la direction toute modification intervenant sur le nombre de personnes. </w:t>
      </w:r>
    </w:p>
    <w:p w14:paraId="0E253625" w14:textId="77777777" w:rsidR="00ED6A04" w:rsidRDefault="00ED6A04" w:rsidP="00CF4136">
      <w:pPr>
        <w:shd w:val="clear" w:color="auto" w:fill="FCFBF7"/>
        <w:spacing w:after="0" w:line="240" w:lineRule="auto"/>
        <w:rPr>
          <w:rFonts w:ascii="Calibri" w:eastAsia="Times New Roman" w:hAnsi="Calibri" w:cs="Calibri"/>
          <w:color w:val="131B18"/>
          <w:kern w:val="0"/>
          <w:lang w:eastAsia="fr-FR"/>
          <w14:ligatures w14:val="none"/>
        </w:rPr>
      </w:pPr>
    </w:p>
    <w:p w14:paraId="0F392F4E" w14:textId="648C6C12" w:rsidR="007C4E26" w:rsidRPr="007C4E26" w:rsidRDefault="00E130DE" w:rsidP="007C4E26">
      <w:pPr>
        <w:shd w:val="clear" w:color="auto" w:fill="FCFBF7"/>
        <w:spacing w:after="0" w:line="240" w:lineRule="auto"/>
        <w:rPr>
          <w:rFonts w:ascii="Calibri" w:eastAsia="Times New Roman" w:hAnsi="Calibri" w:cs="Calibri"/>
          <w:color w:val="131B18"/>
          <w:kern w:val="0"/>
          <w:lang w:eastAsia="fr-FR"/>
          <w14:ligatures w14:val="none"/>
        </w:rPr>
      </w:pPr>
      <w:r w:rsidRPr="007C4E26">
        <w:rPr>
          <w:rFonts w:ascii="Calibri" w:eastAsia="Times New Roman" w:hAnsi="Calibri" w:cs="Calibri"/>
          <w:b/>
          <w:bCs/>
          <w:kern w:val="0"/>
          <w:lang w:eastAsia="fr-FR"/>
          <w14:ligatures w14:val="none"/>
        </w:rPr>
        <w:t>Annulation de séjour</w:t>
      </w:r>
      <w:r>
        <w:rPr>
          <w:rFonts w:ascii="Calibri" w:eastAsia="Times New Roman" w:hAnsi="Calibri" w:cs="Calibri"/>
          <w:color w:val="131B18"/>
          <w:kern w:val="0"/>
          <w:lang w:eastAsia="fr-FR"/>
          <w14:ligatures w14:val="none"/>
        </w:rPr>
        <w:br/>
      </w:r>
      <w:r w:rsidR="006B763A" w:rsidRPr="009A7738">
        <w:rPr>
          <w:rFonts w:ascii="Calibri" w:eastAsia="Times New Roman" w:hAnsi="Calibri" w:cs="Calibri"/>
          <w:color w:val="131B18"/>
          <w:kern w:val="0"/>
          <w:lang w:eastAsia="fr-FR"/>
          <w14:ligatures w14:val="none"/>
        </w:rPr>
        <w:t xml:space="preserve">En cas d’annulation de séjour, </w:t>
      </w:r>
      <w:r w:rsidR="00ED6A04" w:rsidRPr="009A7738">
        <w:rPr>
          <w:rFonts w:ascii="Calibri" w:eastAsia="Times New Roman" w:hAnsi="Calibri" w:cs="Calibri"/>
          <w:color w:val="131B18"/>
          <w:kern w:val="0"/>
          <w:lang w:eastAsia="fr-FR"/>
          <w14:ligatures w14:val="none"/>
        </w:rPr>
        <w:t>le client doit obligatoirement envoyer un mail au gestionnaire du camping pour l’en informer et ce, à l’adresse suivante : camping@tourisme-barleduc.fr.</w:t>
      </w:r>
      <w:r w:rsidR="00ED6A04">
        <w:rPr>
          <w:rFonts w:ascii="Calibri" w:eastAsia="Times New Roman" w:hAnsi="Calibri" w:cs="Calibri"/>
          <w:color w:val="131B18"/>
          <w:kern w:val="0"/>
          <w:highlight w:val="yellow"/>
          <w:lang w:eastAsia="fr-FR"/>
          <w14:ligatures w14:val="none"/>
        </w:rPr>
        <w:br/>
      </w:r>
      <w:r w:rsidR="00ED6A04">
        <w:rPr>
          <w:rFonts w:ascii="Calibri" w:eastAsia="Times New Roman" w:hAnsi="Calibri" w:cs="Calibri"/>
          <w:color w:val="131B18"/>
          <w:kern w:val="0"/>
          <w:highlight w:val="yellow"/>
          <w:lang w:eastAsia="fr-FR"/>
          <w14:ligatures w14:val="none"/>
        </w:rPr>
        <w:br/>
      </w:r>
      <w:r w:rsidR="00851BA3" w:rsidRPr="00F42FA2">
        <w:rPr>
          <w:rStyle w:val="m9032438595545646348hgkelc"/>
          <w:rFonts w:ascii="Calibri" w:hAnsi="Calibri" w:cs="Calibri"/>
        </w:rPr>
        <w:t>Conformément à la règlement</w:t>
      </w:r>
      <w:r w:rsidR="007C4E26">
        <w:rPr>
          <w:rStyle w:val="m9032438595545646348hgkelc"/>
          <w:rFonts w:ascii="Calibri" w:hAnsi="Calibri" w:cs="Calibri"/>
        </w:rPr>
        <w:t>ation</w:t>
      </w:r>
      <w:r w:rsidR="00851BA3" w:rsidRPr="00F42FA2">
        <w:rPr>
          <w:rStyle w:val="m9032438595545646348hgkelc"/>
          <w:rFonts w:ascii="Calibri" w:hAnsi="Calibri" w:cs="Calibri"/>
        </w:rPr>
        <w:t xml:space="preserve"> en vigueur, les frais retenus sont les suivants :</w:t>
      </w:r>
      <w:r w:rsidR="00851BA3" w:rsidRPr="00F42FA2">
        <w:rPr>
          <w:rStyle w:val="m9032438595545646348hgkelc"/>
          <w:rFonts w:ascii="Calibri" w:hAnsi="Calibri" w:cs="Calibri"/>
        </w:rPr>
        <w:br/>
        <w:t>- au-delà de 30 jours : aucun</w:t>
      </w:r>
      <w:r w:rsidR="00EC6EDF" w:rsidRPr="00F42FA2">
        <w:rPr>
          <w:rStyle w:val="m9032438595545646348hgkelc"/>
          <w:rFonts w:ascii="Calibri" w:hAnsi="Calibri" w:cs="Calibri"/>
        </w:rPr>
        <w:t xml:space="preserve"> frais</w:t>
      </w:r>
      <w:r w:rsidR="00851BA3" w:rsidRPr="00F42FA2">
        <w:rPr>
          <w:rStyle w:val="m9032438595545646348hgkelc"/>
          <w:rFonts w:ascii="Calibri" w:hAnsi="Calibri" w:cs="Calibri"/>
        </w:rPr>
        <w:br/>
        <w:t>- 30 à 21 jours avant le départ: frais de 25% du coût de la réservation</w:t>
      </w:r>
      <w:r w:rsidR="00851BA3" w:rsidRPr="00F42FA2">
        <w:rPr>
          <w:rStyle w:val="m9032438595545646348hgkelc"/>
          <w:rFonts w:ascii="Calibri" w:hAnsi="Calibri" w:cs="Calibri"/>
        </w:rPr>
        <w:br/>
        <w:t>- 20 et 8 jours avant le départ: frais de 50% du coût de la réservation</w:t>
      </w:r>
      <w:r w:rsidR="00851BA3" w:rsidRPr="00F42FA2">
        <w:rPr>
          <w:rStyle w:val="m9032438595545646348hgkelc"/>
          <w:rFonts w:ascii="Calibri" w:hAnsi="Calibri" w:cs="Calibri"/>
        </w:rPr>
        <w:br/>
        <w:t>- 7 et 2 jours avant le départ: frais de 75% du coût de la réservation</w:t>
      </w:r>
      <w:r w:rsidR="007C4E26">
        <w:rPr>
          <w:rStyle w:val="m9032438595545646348hgkelc"/>
          <w:rFonts w:ascii="Calibri" w:hAnsi="Calibri" w:cs="Calibri"/>
        </w:rPr>
        <w:br/>
      </w:r>
      <w:r w:rsidR="006B763A" w:rsidRPr="007C4E26">
        <w:rPr>
          <w:rFonts w:ascii="Calibri" w:eastAsia="Times New Roman" w:hAnsi="Calibri" w:cs="Calibri"/>
          <w:color w:val="131B18"/>
          <w:kern w:val="0"/>
          <w:lang w:eastAsia="fr-FR"/>
          <w14:ligatures w14:val="none"/>
        </w:rPr>
        <w:t xml:space="preserve">NB : </w:t>
      </w:r>
      <w:r w:rsidR="007C4E26" w:rsidRPr="007C4E26">
        <w:rPr>
          <w:rStyle w:val="cf01"/>
          <w:rFonts w:ascii="Calibri" w:hAnsi="Calibri" w:cs="Calibri"/>
          <w:sz w:val="22"/>
          <w:szCs w:val="22"/>
        </w:rPr>
        <w:t>Aucun événement ne peut donner droit à un remboursement de séjour y compris les conditions météorologiques.</w:t>
      </w:r>
    </w:p>
    <w:p w14:paraId="02CF7DBA" w14:textId="1FD87ADC" w:rsidR="006B763A" w:rsidRDefault="006B763A" w:rsidP="00ED6A04">
      <w:pPr>
        <w:shd w:val="clear" w:color="auto" w:fill="FCFBF7"/>
        <w:spacing w:after="0" w:line="240" w:lineRule="auto"/>
        <w:rPr>
          <w:rFonts w:ascii="Calibri" w:eastAsia="Times New Roman" w:hAnsi="Calibri" w:cs="Calibri"/>
          <w:color w:val="131B18"/>
          <w:kern w:val="0"/>
          <w:lang w:eastAsia="fr-FR"/>
          <w14:ligatures w14:val="none"/>
        </w:rPr>
      </w:pPr>
    </w:p>
    <w:p w14:paraId="5BF291FF" w14:textId="7693465F" w:rsidR="00ED6A04" w:rsidRPr="00ED6A04" w:rsidRDefault="00ED6A04" w:rsidP="00ED6A04">
      <w:pPr>
        <w:shd w:val="clear" w:color="auto" w:fill="FCFBF7"/>
        <w:spacing w:after="0" w:line="240" w:lineRule="auto"/>
        <w:rPr>
          <w:rFonts w:ascii="Calibri" w:eastAsia="Times New Roman" w:hAnsi="Calibri" w:cs="Calibri"/>
          <w:color w:val="131B18"/>
          <w:kern w:val="0"/>
          <w:lang w:eastAsia="fr-FR"/>
          <w14:ligatures w14:val="none"/>
        </w:rPr>
      </w:pPr>
      <w:r>
        <w:rPr>
          <w:rFonts w:ascii="Calibri" w:eastAsia="Times New Roman" w:hAnsi="Calibri" w:cs="Calibri"/>
          <w:color w:val="131B18"/>
          <w:kern w:val="0"/>
          <w:lang w:eastAsia="fr-FR"/>
          <w14:ligatures w14:val="none"/>
        </w:rPr>
        <w:t>En cas d’annulation, nous vous invitons à vous rapprocher de votre établissement bancaire pour étudier les possibilités de remboursement en lien avec l’utilisation de votre carte bancaire.</w:t>
      </w:r>
    </w:p>
    <w:p w14:paraId="28CD8EE2" w14:textId="77777777" w:rsidR="00CF4136" w:rsidRDefault="00CF4136" w:rsidP="00CF4136">
      <w:pPr>
        <w:shd w:val="clear" w:color="auto" w:fill="FCFBF7"/>
        <w:spacing w:after="0" w:line="240" w:lineRule="auto"/>
        <w:outlineLvl w:val="2"/>
        <w:rPr>
          <w:rFonts w:ascii="Calibri" w:eastAsia="Times New Roman" w:hAnsi="Calibri" w:cs="Calibri"/>
          <w:color w:val="131B18"/>
          <w:kern w:val="0"/>
          <w:sz w:val="24"/>
          <w:szCs w:val="24"/>
          <w:lang w:eastAsia="fr-FR"/>
          <w14:ligatures w14:val="none"/>
        </w:rPr>
      </w:pPr>
    </w:p>
    <w:p w14:paraId="2F08CDB7" w14:textId="77777777" w:rsidR="007C2CCC" w:rsidRDefault="007C2CCC" w:rsidP="00CF4136">
      <w:pPr>
        <w:spacing w:after="0" w:line="240" w:lineRule="auto"/>
        <w:textAlignment w:val="baseline"/>
        <w:rPr>
          <w:rFonts w:ascii="Calibri" w:eastAsia="Times New Roman" w:hAnsi="Calibri" w:cs="Calibri"/>
          <w:kern w:val="0"/>
          <w:lang w:eastAsia="fr-FR"/>
          <w14:ligatures w14:val="none"/>
        </w:rPr>
      </w:pPr>
      <w:r>
        <w:rPr>
          <w:rFonts w:ascii="Calibri" w:eastAsia="Times New Roman" w:hAnsi="Calibri" w:cs="Calibri"/>
          <w:b/>
          <w:bCs/>
          <w:kern w:val="0"/>
          <w:lang w:eastAsia="fr-FR"/>
          <w14:ligatures w14:val="none"/>
        </w:rPr>
        <w:t>Règlement intérieur</w:t>
      </w:r>
      <w:r w:rsidRPr="004D2D54">
        <w:rPr>
          <w:rFonts w:ascii="Calibri" w:eastAsia="Times New Roman" w:hAnsi="Calibri" w:cs="Calibri"/>
          <w:b/>
          <w:bCs/>
          <w:kern w:val="0"/>
          <w:lang w:eastAsia="fr-FR"/>
          <w14:ligatures w14:val="none"/>
        </w:rPr>
        <w:br/>
      </w:r>
      <w:r w:rsidRPr="006B763A">
        <w:rPr>
          <w:rFonts w:ascii="Calibri" w:eastAsia="Times New Roman" w:hAnsi="Calibri" w:cs="Calibri"/>
          <w:kern w:val="0"/>
          <w:lang w:eastAsia="fr-FR"/>
          <w14:ligatures w14:val="none"/>
        </w:rPr>
        <w:t xml:space="preserve">Le fait de séjourner au camping </w:t>
      </w:r>
      <w:r w:rsidRPr="00B56992">
        <w:rPr>
          <w:rFonts w:ascii="Calibri" w:eastAsia="Times New Roman" w:hAnsi="Calibri" w:cs="Calibri"/>
          <w:kern w:val="0"/>
          <w:lang w:eastAsia="fr-FR"/>
          <w14:ligatures w14:val="none"/>
        </w:rPr>
        <w:t xml:space="preserve">du château </w:t>
      </w:r>
      <w:r w:rsidRPr="006B763A">
        <w:rPr>
          <w:rFonts w:ascii="Calibri" w:eastAsia="Times New Roman" w:hAnsi="Calibri" w:cs="Calibri"/>
          <w:kern w:val="0"/>
          <w:lang w:eastAsia="fr-FR"/>
          <w14:ligatures w14:val="none"/>
        </w:rPr>
        <w:t xml:space="preserve">implique l’acceptation des dispositions du règlement intérieur du camping et l’engagement de s’y conformer. </w:t>
      </w:r>
    </w:p>
    <w:p w14:paraId="30C8B33F" w14:textId="2B284BC1" w:rsidR="00512414" w:rsidRPr="00806D33" w:rsidRDefault="00512414" w:rsidP="00512414">
      <w:pPr>
        <w:shd w:val="clear" w:color="auto" w:fill="FCFBF7"/>
        <w:spacing w:before="100" w:beforeAutospacing="1" w:after="100" w:afterAutospacing="1" w:line="240" w:lineRule="auto"/>
        <w:outlineLvl w:val="1"/>
        <w:rPr>
          <w:rFonts w:ascii="Calibri" w:eastAsia="Times New Roman" w:hAnsi="Calibri" w:cs="Calibri"/>
          <w:b/>
          <w:bCs/>
          <w:color w:val="131B18"/>
          <w:kern w:val="0"/>
          <w:lang w:eastAsia="fr-FR"/>
          <w14:ligatures w14:val="none"/>
        </w:rPr>
      </w:pPr>
      <w:r w:rsidRPr="00806D33">
        <w:rPr>
          <w:rFonts w:ascii="Calibri" w:eastAsia="Times New Roman" w:hAnsi="Calibri" w:cs="Calibri"/>
          <w:b/>
          <w:bCs/>
          <w:color w:val="131B18"/>
          <w:kern w:val="0"/>
          <w:lang w:eastAsia="fr-FR"/>
          <w14:ligatures w14:val="none"/>
        </w:rPr>
        <w:t>Responsabilité</w:t>
      </w:r>
      <w:r w:rsidRPr="00806D33">
        <w:rPr>
          <w:rFonts w:ascii="Calibri" w:eastAsia="Times New Roman" w:hAnsi="Calibri" w:cs="Calibri"/>
          <w:b/>
          <w:bCs/>
          <w:color w:val="131B18"/>
          <w:kern w:val="0"/>
          <w:lang w:eastAsia="fr-FR"/>
          <w14:ligatures w14:val="none"/>
        </w:rPr>
        <w:br/>
      </w:r>
      <w:r w:rsidRPr="00806D33">
        <w:rPr>
          <w:rFonts w:ascii="Calibri" w:eastAsia="Times New Roman" w:hAnsi="Calibri" w:cs="Calibri"/>
          <w:color w:val="131B18"/>
          <w:kern w:val="0"/>
          <w:lang w:eastAsia="fr-FR"/>
          <w14:ligatures w14:val="none"/>
        </w:rPr>
        <w:t xml:space="preserve">La responsabilité du </w:t>
      </w:r>
      <w:r w:rsidR="003B2659" w:rsidRPr="00806D33">
        <w:rPr>
          <w:rFonts w:ascii="Calibri" w:eastAsia="Times New Roman" w:hAnsi="Calibri" w:cs="Calibri"/>
          <w:color w:val="131B18"/>
          <w:kern w:val="0"/>
          <w:lang w:eastAsia="fr-FR"/>
          <w14:ligatures w14:val="none"/>
        </w:rPr>
        <w:t>c</w:t>
      </w:r>
      <w:r w:rsidRPr="00806D33">
        <w:rPr>
          <w:rFonts w:ascii="Calibri" w:eastAsia="Times New Roman" w:hAnsi="Calibri" w:cs="Calibri"/>
          <w:color w:val="131B18"/>
          <w:kern w:val="0"/>
          <w:lang w:eastAsia="fr-FR"/>
          <w14:ligatures w14:val="none"/>
        </w:rPr>
        <w:t>amping, au-delà de sa responsabilité légale n’est pas engagée en cas de</w:t>
      </w:r>
      <w:r w:rsidR="003B2659" w:rsidRPr="00806D33">
        <w:rPr>
          <w:rFonts w:ascii="Calibri" w:eastAsia="Times New Roman" w:hAnsi="Calibri" w:cs="Calibri"/>
          <w:color w:val="131B18"/>
          <w:kern w:val="0"/>
          <w:lang w:eastAsia="fr-FR"/>
          <w14:ligatures w14:val="none"/>
        </w:rPr>
        <w:t> :</w:t>
      </w:r>
    </w:p>
    <w:p w14:paraId="1E914E35" w14:textId="77777777" w:rsidR="00512414" w:rsidRPr="00806D33" w:rsidRDefault="00512414" w:rsidP="00512414">
      <w:pPr>
        <w:numPr>
          <w:ilvl w:val="0"/>
          <w:numId w:val="1"/>
        </w:numPr>
        <w:spacing w:after="0" w:line="240" w:lineRule="auto"/>
        <w:textAlignment w:val="baseline"/>
        <w:rPr>
          <w:rFonts w:ascii="Calibri" w:eastAsia="Times New Roman" w:hAnsi="Calibri" w:cs="Calibri"/>
          <w:color w:val="131B18"/>
          <w:kern w:val="0"/>
          <w:lang w:eastAsia="fr-FR"/>
          <w14:ligatures w14:val="none"/>
        </w:rPr>
      </w:pPr>
      <w:r w:rsidRPr="00806D33">
        <w:rPr>
          <w:rFonts w:ascii="Calibri" w:eastAsia="Times New Roman" w:hAnsi="Calibri" w:cs="Calibri"/>
          <w:color w:val="131B18"/>
          <w:kern w:val="0"/>
          <w:lang w:eastAsia="fr-FR"/>
          <w14:ligatures w14:val="none"/>
        </w:rPr>
        <w:t>vol, perte ou dommage, de quelque nature qu’il soit, pendant ou suite à un séjour.</w:t>
      </w:r>
    </w:p>
    <w:p w14:paraId="47720452" w14:textId="77777777" w:rsidR="00512414" w:rsidRPr="00806D33" w:rsidRDefault="00512414" w:rsidP="00512414">
      <w:pPr>
        <w:numPr>
          <w:ilvl w:val="0"/>
          <w:numId w:val="1"/>
        </w:numPr>
        <w:spacing w:after="0" w:line="240" w:lineRule="auto"/>
        <w:textAlignment w:val="baseline"/>
        <w:rPr>
          <w:rFonts w:ascii="Calibri" w:eastAsia="Times New Roman" w:hAnsi="Calibri" w:cs="Calibri"/>
          <w:color w:val="131B18"/>
          <w:kern w:val="0"/>
          <w:lang w:eastAsia="fr-FR"/>
          <w14:ligatures w14:val="none"/>
        </w:rPr>
      </w:pPr>
      <w:r w:rsidRPr="00806D33">
        <w:rPr>
          <w:rFonts w:ascii="Calibri" w:eastAsia="Times New Roman" w:hAnsi="Calibri" w:cs="Calibri"/>
          <w:color w:val="131B18"/>
          <w:kern w:val="0"/>
          <w:lang w:eastAsia="fr-FR"/>
          <w14:ligatures w14:val="none"/>
        </w:rPr>
        <w:t>nuisances dues aux phénomènes naturels (météo, moustiques, pucerons, travaux extérieurs au camping,…)</w:t>
      </w:r>
    </w:p>
    <w:p w14:paraId="7C1C990C" w14:textId="77777777" w:rsidR="00512414" w:rsidRPr="00806D33" w:rsidRDefault="00512414" w:rsidP="00512414">
      <w:pPr>
        <w:numPr>
          <w:ilvl w:val="0"/>
          <w:numId w:val="1"/>
        </w:numPr>
        <w:spacing w:after="0" w:line="240" w:lineRule="auto"/>
        <w:textAlignment w:val="baseline"/>
        <w:rPr>
          <w:rFonts w:ascii="Calibri" w:eastAsia="Times New Roman" w:hAnsi="Calibri" w:cs="Calibri"/>
          <w:color w:val="131B18"/>
          <w:kern w:val="0"/>
          <w:lang w:eastAsia="fr-FR"/>
          <w14:ligatures w14:val="none"/>
        </w:rPr>
      </w:pPr>
      <w:r w:rsidRPr="00806D33">
        <w:rPr>
          <w:rFonts w:ascii="Calibri" w:eastAsia="Times New Roman" w:hAnsi="Calibri" w:cs="Calibri"/>
          <w:color w:val="131B18"/>
          <w:kern w:val="0"/>
          <w:lang w:eastAsia="fr-FR"/>
          <w14:ligatures w14:val="none"/>
        </w:rPr>
        <w:t>enlisement du véhicule suite aux conditions météorologiques</w:t>
      </w:r>
    </w:p>
    <w:p w14:paraId="70286AB3" w14:textId="77777777" w:rsidR="00512414" w:rsidRPr="00806D33" w:rsidRDefault="00512414" w:rsidP="00512414">
      <w:pPr>
        <w:numPr>
          <w:ilvl w:val="0"/>
          <w:numId w:val="1"/>
        </w:numPr>
        <w:spacing w:after="0" w:line="240" w:lineRule="auto"/>
        <w:textAlignment w:val="baseline"/>
        <w:rPr>
          <w:rFonts w:ascii="Calibri" w:eastAsia="Times New Roman" w:hAnsi="Calibri" w:cs="Calibri"/>
          <w:color w:val="131B18"/>
          <w:kern w:val="0"/>
          <w:lang w:eastAsia="fr-FR"/>
          <w14:ligatures w14:val="none"/>
        </w:rPr>
      </w:pPr>
      <w:r w:rsidRPr="00806D33">
        <w:rPr>
          <w:rFonts w:ascii="Calibri" w:eastAsia="Times New Roman" w:hAnsi="Calibri" w:cs="Calibri"/>
          <w:color w:val="131B18"/>
          <w:kern w:val="0"/>
          <w:lang w:eastAsia="fr-FR"/>
          <w14:ligatures w14:val="none"/>
        </w:rPr>
        <w:t>panne ou mise hors service des équipements techniques, panne ou fermeture d’installations du camping.</w:t>
      </w:r>
    </w:p>
    <w:p w14:paraId="59925348" w14:textId="77777777" w:rsidR="00512414" w:rsidRPr="00806D33" w:rsidRDefault="00512414" w:rsidP="00512414">
      <w:pPr>
        <w:shd w:val="clear" w:color="auto" w:fill="FCFBF7"/>
        <w:spacing w:after="100" w:afterAutospacing="1" w:line="240" w:lineRule="auto"/>
        <w:rPr>
          <w:rFonts w:ascii="Calibri" w:eastAsia="Times New Roman" w:hAnsi="Calibri" w:cs="Calibri"/>
          <w:color w:val="131B18"/>
          <w:kern w:val="0"/>
          <w:lang w:eastAsia="fr-FR"/>
          <w14:ligatures w14:val="none"/>
        </w:rPr>
      </w:pPr>
      <w:r w:rsidRPr="00806D33">
        <w:rPr>
          <w:rFonts w:ascii="Calibri" w:eastAsia="Times New Roman" w:hAnsi="Calibri" w:cs="Calibri"/>
          <w:color w:val="131B18"/>
          <w:kern w:val="0"/>
          <w:lang w:eastAsia="fr-FR"/>
          <w14:ligatures w14:val="none"/>
        </w:rPr>
        <w:t>Il appartient au client de contracter une assurance auprès d’une compagnie de son choix pour garantir les dommages d’incendie, d’explosion, d’intempéries, de vol et d’avaries diverses survenant aux effets personnels du client et en cas d’incidents relevant de la responsabilité civile du client.</w:t>
      </w:r>
    </w:p>
    <w:p w14:paraId="3D8725E9" w14:textId="7556E47B" w:rsidR="00512414" w:rsidRPr="00806D33" w:rsidRDefault="00512414" w:rsidP="003B2659">
      <w:pPr>
        <w:shd w:val="clear" w:color="auto" w:fill="FCFBF7"/>
        <w:spacing w:before="100" w:beforeAutospacing="1" w:after="100" w:afterAutospacing="1" w:line="240" w:lineRule="auto"/>
        <w:jc w:val="both"/>
        <w:outlineLvl w:val="1"/>
        <w:rPr>
          <w:rFonts w:ascii="Calibri" w:eastAsia="Times New Roman" w:hAnsi="Calibri" w:cs="Calibri"/>
          <w:color w:val="131B18"/>
          <w:kern w:val="0"/>
          <w:lang w:eastAsia="fr-FR"/>
          <w14:ligatures w14:val="none"/>
        </w:rPr>
      </w:pPr>
      <w:r w:rsidRPr="00806D33">
        <w:rPr>
          <w:rFonts w:ascii="Calibri" w:eastAsia="Times New Roman" w:hAnsi="Calibri" w:cs="Calibri"/>
          <w:b/>
          <w:bCs/>
          <w:color w:val="131B18"/>
          <w:kern w:val="0"/>
          <w:lang w:eastAsia="fr-FR"/>
          <w14:ligatures w14:val="none"/>
        </w:rPr>
        <w:t>Dommages</w:t>
      </w:r>
      <w:r w:rsidR="003B2659" w:rsidRPr="00806D33">
        <w:rPr>
          <w:rFonts w:ascii="Calibri" w:eastAsia="Times New Roman" w:hAnsi="Calibri" w:cs="Calibri"/>
          <w:b/>
          <w:bCs/>
          <w:color w:val="131B18"/>
          <w:kern w:val="0"/>
          <w:lang w:eastAsia="fr-FR"/>
          <w14:ligatures w14:val="none"/>
        </w:rPr>
        <w:br/>
      </w:r>
      <w:r w:rsidRPr="00806D33">
        <w:rPr>
          <w:rFonts w:ascii="Calibri" w:eastAsia="Times New Roman" w:hAnsi="Calibri" w:cs="Calibri"/>
          <w:color w:val="131B18"/>
          <w:kern w:val="0"/>
          <w:lang w:eastAsia="fr-FR"/>
          <w14:ligatures w14:val="none"/>
        </w:rPr>
        <w:t>Les équipements et installations du camping doivent être utilisés conformément à leur destination ordinaire. Toute dégradation des locaux, perte ou destruction des éléments mobiliers qui garnissent les hébergements ou les bâtiments d’accès communs engage de plein droit la responsabilité de son auteur. Le client est personnellement responsable de tous les dommages, pertes ou dégradations, apportés à toutes les installations du camping, commis par les personnes qui séjournent avec lui ou qui lui rendent visite. Il doit être assuré en Responsabilité Civile.</w:t>
      </w:r>
    </w:p>
    <w:p w14:paraId="4C214D50" w14:textId="77777777" w:rsidR="003B2659" w:rsidRPr="00AF30F5" w:rsidRDefault="003B2659" w:rsidP="003B2659">
      <w:pPr>
        <w:shd w:val="clear" w:color="auto" w:fill="FCFBF7"/>
        <w:spacing w:before="100" w:beforeAutospacing="1" w:after="100" w:afterAutospacing="1" w:line="240" w:lineRule="auto"/>
        <w:outlineLvl w:val="1"/>
        <w:rPr>
          <w:rFonts w:ascii="Calibri" w:eastAsia="Times New Roman" w:hAnsi="Calibri" w:cs="Calibri"/>
          <w:b/>
          <w:bCs/>
          <w:color w:val="131B18"/>
          <w:kern w:val="0"/>
          <w:lang w:eastAsia="fr-FR"/>
          <w14:ligatures w14:val="none"/>
        </w:rPr>
      </w:pPr>
      <w:r w:rsidRPr="00AF30F5">
        <w:rPr>
          <w:rFonts w:ascii="Calibri" w:eastAsia="Times New Roman" w:hAnsi="Calibri" w:cs="Calibri"/>
          <w:b/>
          <w:bCs/>
          <w:color w:val="131B18"/>
          <w:kern w:val="0"/>
          <w:lang w:eastAsia="fr-FR"/>
          <w14:ligatures w14:val="none"/>
        </w:rPr>
        <w:t>Litige</w:t>
      </w:r>
    </w:p>
    <w:p w14:paraId="349FC231" w14:textId="53C03395" w:rsidR="003B2659" w:rsidRPr="00AF30F5" w:rsidRDefault="003B2659" w:rsidP="00AF30F5">
      <w:pPr>
        <w:shd w:val="clear" w:color="auto" w:fill="FCFBF7"/>
        <w:spacing w:after="100" w:afterAutospacing="1" w:line="240" w:lineRule="auto"/>
        <w:jc w:val="both"/>
        <w:rPr>
          <w:rFonts w:ascii="Calibri" w:eastAsia="Times New Roman" w:hAnsi="Calibri" w:cs="Calibri"/>
          <w:color w:val="131B18"/>
          <w:kern w:val="0"/>
          <w:lang w:eastAsia="fr-FR"/>
          <w14:ligatures w14:val="none"/>
        </w:rPr>
      </w:pPr>
      <w:r w:rsidRPr="00AF30F5">
        <w:rPr>
          <w:rFonts w:ascii="Calibri" w:eastAsia="Times New Roman" w:hAnsi="Calibri" w:cs="Calibri"/>
          <w:color w:val="131B18"/>
          <w:kern w:val="0"/>
          <w:lang w:eastAsia="fr-FR"/>
          <w14:ligatures w14:val="none"/>
        </w:rPr>
        <w:t>Toute réclamation éventuelle concernant la non-conformité des prestations par rapport aux engagements contractuels doit être signalée par écrit (LRAR)</w:t>
      </w:r>
      <w:r w:rsidR="00ED6A04">
        <w:rPr>
          <w:rFonts w:ascii="Calibri" w:eastAsia="Times New Roman" w:hAnsi="Calibri" w:cs="Calibri"/>
          <w:color w:val="131B18"/>
          <w:kern w:val="0"/>
          <w:lang w:eastAsia="fr-FR"/>
          <w14:ligatures w14:val="none"/>
        </w:rPr>
        <w:t>à l’Office de Tourisme Sud Meuse situé 7, rue Jeanne d’Arc 55 000 Bar-le-Duc qui est le gestionnaire légal du camping du château.</w:t>
      </w:r>
      <w:r w:rsidRPr="00AF30F5">
        <w:rPr>
          <w:rFonts w:ascii="Calibri" w:eastAsia="Times New Roman" w:hAnsi="Calibri" w:cs="Calibri"/>
          <w:color w:val="131B18"/>
          <w:kern w:val="0"/>
          <w:lang w:eastAsia="fr-FR"/>
          <w14:ligatures w14:val="none"/>
        </w:rPr>
        <w:t xml:space="preserve"> </w:t>
      </w:r>
    </w:p>
    <w:sectPr w:rsidR="003B2659" w:rsidRPr="00AF3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4901"/>
    <w:multiLevelType w:val="multilevel"/>
    <w:tmpl w:val="C62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21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3A"/>
    <w:rsid w:val="000110F9"/>
    <w:rsid w:val="000C39AD"/>
    <w:rsid w:val="00136C37"/>
    <w:rsid w:val="00151511"/>
    <w:rsid w:val="00191534"/>
    <w:rsid w:val="001E33DA"/>
    <w:rsid w:val="00261389"/>
    <w:rsid w:val="002D0A0F"/>
    <w:rsid w:val="00303B05"/>
    <w:rsid w:val="0035422E"/>
    <w:rsid w:val="00393586"/>
    <w:rsid w:val="003A600A"/>
    <w:rsid w:val="003B2659"/>
    <w:rsid w:val="003B7B35"/>
    <w:rsid w:val="00456EA3"/>
    <w:rsid w:val="004B6E1F"/>
    <w:rsid w:val="004B705A"/>
    <w:rsid w:val="004D2D54"/>
    <w:rsid w:val="00500AF6"/>
    <w:rsid w:val="00512414"/>
    <w:rsid w:val="005274AF"/>
    <w:rsid w:val="00576B52"/>
    <w:rsid w:val="005A453D"/>
    <w:rsid w:val="005E01E2"/>
    <w:rsid w:val="00625150"/>
    <w:rsid w:val="006B763A"/>
    <w:rsid w:val="006C1736"/>
    <w:rsid w:val="006D1690"/>
    <w:rsid w:val="007673A1"/>
    <w:rsid w:val="007C2CCC"/>
    <w:rsid w:val="007C4E26"/>
    <w:rsid w:val="00806D33"/>
    <w:rsid w:val="00851BA3"/>
    <w:rsid w:val="0087441B"/>
    <w:rsid w:val="00880B6A"/>
    <w:rsid w:val="008F2791"/>
    <w:rsid w:val="00976BF2"/>
    <w:rsid w:val="00986FBD"/>
    <w:rsid w:val="009A7738"/>
    <w:rsid w:val="00A02B2C"/>
    <w:rsid w:val="00A2531B"/>
    <w:rsid w:val="00A546CB"/>
    <w:rsid w:val="00AF30F5"/>
    <w:rsid w:val="00B56992"/>
    <w:rsid w:val="00BB7C79"/>
    <w:rsid w:val="00CE42A7"/>
    <w:rsid w:val="00CF4136"/>
    <w:rsid w:val="00D91D06"/>
    <w:rsid w:val="00DC2598"/>
    <w:rsid w:val="00DD6601"/>
    <w:rsid w:val="00DE42BE"/>
    <w:rsid w:val="00DF0802"/>
    <w:rsid w:val="00E130DE"/>
    <w:rsid w:val="00E3379F"/>
    <w:rsid w:val="00E42383"/>
    <w:rsid w:val="00E52BEA"/>
    <w:rsid w:val="00E9577C"/>
    <w:rsid w:val="00EC6EDF"/>
    <w:rsid w:val="00ED6A04"/>
    <w:rsid w:val="00EE6744"/>
    <w:rsid w:val="00F4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62CC"/>
  <w15:chartTrackingRefBased/>
  <w15:docId w15:val="{0BE58436-9550-4A62-8735-CC0ED67F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53D"/>
  </w:style>
  <w:style w:type="paragraph" w:styleId="Titre1">
    <w:name w:val="heading 1"/>
    <w:basedOn w:val="Normal"/>
    <w:next w:val="Normal"/>
    <w:link w:val="Titre1Car"/>
    <w:uiPriority w:val="9"/>
    <w:qFormat/>
    <w:rsid w:val="006B76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B76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B763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B763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B763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B763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B763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B763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B763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63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B763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B763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B763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B763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B763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B763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B763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B763A"/>
    <w:rPr>
      <w:rFonts w:eastAsiaTheme="majorEastAsia" w:cstheme="majorBidi"/>
      <w:color w:val="272727" w:themeColor="text1" w:themeTint="D8"/>
    </w:rPr>
  </w:style>
  <w:style w:type="paragraph" w:styleId="Titre">
    <w:name w:val="Title"/>
    <w:basedOn w:val="Normal"/>
    <w:next w:val="Normal"/>
    <w:link w:val="TitreCar"/>
    <w:uiPriority w:val="10"/>
    <w:qFormat/>
    <w:rsid w:val="006B76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763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B763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B763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B763A"/>
    <w:pPr>
      <w:spacing w:before="160"/>
      <w:jc w:val="center"/>
    </w:pPr>
    <w:rPr>
      <w:i/>
      <w:iCs/>
      <w:color w:val="404040" w:themeColor="text1" w:themeTint="BF"/>
    </w:rPr>
  </w:style>
  <w:style w:type="character" w:customStyle="1" w:styleId="CitationCar">
    <w:name w:val="Citation Car"/>
    <w:basedOn w:val="Policepardfaut"/>
    <w:link w:val="Citation"/>
    <w:uiPriority w:val="29"/>
    <w:rsid w:val="006B763A"/>
    <w:rPr>
      <w:i/>
      <w:iCs/>
      <w:color w:val="404040" w:themeColor="text1" w:themeTint="BF"/>
    </w:rPr>
  </w:style>
  <w:style w:type="paragraph" w:styleId="Paragraphedeliste">
    <w:name w:val="List Paragraph"/>
    <w:basedOn w:val="Normal"/>
    <w:uiPriority w:val="34"/>
    <w:qFormat/>
    <w:rsid w:val="006B763A"/>
    <w:pPr>
      <w:ind w:left="720"/>
      <w:contextualSpacing/>
    </w:pPr>
  </w:style>
  <w:style w:type="character" w:styleId="Accentuationintense">
    <w:name w:val="Intense Emphasis"/>
    <w:basedOn w:val="Policepardfaut"/>
    <w:uiPriority w:val="21"/>
    <w:qFormat/>
    <w:rsid w:val="006B763A"/>
    <w:rPr>
      <w:i/>
      <w:iCs/>
      <w:color w:val="0F4761" w:themeColor="accent1" w:themeShade="BF"/>
    </w:rPr>
  </w:style>
  <w:style w:type="paragraph" w:styleId="Citationintense">
    <w:name w:val="Intense Quote"/>
    <w:basedOn w:val="Normal"/>
    <w:next w:val="Normal"/>
    <w:link w:val="CitationintenseCar"/>
    <w:uiPriority w:val="30"/>
    <w:qFormat/>
    <w:rsid w:val="006B76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B763A"/>
    <w:rPr>
      <w:i/>
      <w:iCs/>
      <w:color w:val="0F4761" w:themeColor="accent1" w:themeShade="BF"/>
    </w:rPr>
  </w:style>
  <w:style w:type="character" w:styleId="Rfrenceintense">
    <w:name w:val="Intense Reference"/>
    <w:basedOn w:val="Policepardfaut"/>
    <w:uiPriority w:val="32"/>
    <w:qFormat/>
    <w:rsid w:val="006B763A"/>
    <w:rPr>
      <w:b/>
      <w:bCs/>
      <w:smallCaps/>
      <w:color w:val="0F4761" w:themeColor="accent1" w:themeShade="BF"/>
      <w:spacing w:val="5"/>
    </w:rPr>
  </w:style>
  <w:style w:type="character" w:styleId="Marquedecommentaire">
    <w:name w:val="annotation reference"/>
    <w:basedOn w:val="Policepardfaut"/>
    <w:uiPriority w:val="99"/>
    <w:semiHidden/>
    <w:unhideWhenUsed/>
    <w:rsid w:val="00DE42BE"/>
    <w:rPr>
      <w:sz w:val="16"/>
      <w:szCs w:val="16"/>
    </w:rPr>
  </w:style>
  <w:style w:type="paragraph" w:styleId="Commentaire">
    <w:name w:val="annotation text"/>
    <w:basedOn w:val="Normal"/>
    <w:link w:val="CommentaireCar"/>
    <w:uiPriority w:val="99"/>
    <w:unhideWhenUsed/>
    <w:rsid w:val="00DE42BE"/>
    <w:pPr>
      <w:spacing w:line="240" w:lineRule="auto"/>
    </w:pPr>
    <w:rPr>
      <w:sz w:val="20"/>
      <w:szCs w:val="20"/>
    </w:rPr>
  </w:style>
  <w:style w:type="character" w:customStyle="1" w:styleId="CommentaireCar">
    <w:name w:val="Commentaire Car"/>
    <w:basedOn w:val="Policepardfaut"/>
    <w:link w:val="Commentaire"/>
    <w:uiPriority w:val="99"/>
    <w:rsid w:val="00DE42BE"/>
    <w:rPr>
      <w:sz w:val="20"/>
      <w:szCs w:val="20"/>
    </w:rPr>
  </w:style>
  <w:style w:type="paragraph" w:styleId="Objetducommentaire">
    <w:name w:val="annotation subject"/>
    <w:basedOn w:val="Commentaire"/>
    <w:next w:val="Commentaire"/>
    <w:link w:val="ObjetducommentaireCar"/>
    <w:uiPriority w:val="99"/>
    <w:semiHidden/>
    <w:unhideWhenUsed/>
    <w:rsid w:val="00DE42BE"/>
    <w:rPr>
      <w:b/>
      <w:bCs/>
    </w:rPr>
  </w:style>
  <w:style w:type="character" w:customStyle="1" w:styleId="ObjetducommentaireCar">
    <w:name w:val="Objet du commentaire Car"/>
    <w:basedOn w:val="CommentaireCar"/>
    <w:link w:val="Objetducommentaire"/>
    <w:uiPriority w:val="99"/>
    <w:semiHidden/>
    <w:rsid w:val="00DE42BE"/>
    <w:rPr>
      <w:b/>
      <w:bCs/>
      <w:sz w:val="20"/>
      <w:szCs w:val="20"/>
    </w:rPr>
  </w:style>
  <w:style w:type="character" w:styleId="Lienhypertexte">
    <w:name w:val="Hyperlink"/>
    <w:basedOn w:val="Policepardfaut"/>
    <w:uiPriority w:val="99"/>
    <w:unhideWhenUsed/>
    <w:rsid w:val="00B56992"/>
    <w:rPr>
      <w:color w:val="467886" w:themeColor="hyperlink"/>
      <w:u w:val="single"/>
    </w:rPr>
  </w:style>
  <w:style w:type="character" w:styleId="Mentionnonrsolue">
    <w:name w:val="Unresolved Mention"/>
    <w:basedOn w:val="Policepardfaut"/>
    <w:uiPriority w:val="99"/>
    <w:semiHidden/>
    <w:unhideWhenUsed/>
    <w:rsid w:val="00B56992"/>
    <w:rPr>
      <w:color w:val="605E5C"/>
      <w:shd w:val="clear" w:color="auto" w:fill="E1DFDD"/>
    </w:rPr>
  </w:style>
  <w:style w:type="character" w:customStyle="1" w:styleId="editiban-datavalue">
    <w:name w:val="editiban-datavalue"/>
    <w:basedOn w:val="Policepardfaut"/>
    <w:rsid w:val="00136C37"/>
  </w:style>
  <w:style w:type="table" w:styleId="Grilledutableau">
    <w:name w:val="Table Grid"/>
    <w:basedOn w:val="TableauNormal"/>
    <w:uiPriority w:val="39"/>
    <w:rsid w:val="00136C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32438595545646348hgkelc">
    <w:name w:val="m_9032438595545646348hgkelc"/>
    <w:basedOn w:val="Policepardfaut"/>
    <w:rsid w:val="00851BA3"/>
  </w:style>
  <w:style w:type="paragraph" w:customStyle="1" w:styleId="pf0">
    <w:name w:val="pf0"/>
    <w:basedOn w:val="Normal"/>
    <w:rsid w:val="007C4E2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f01">
    <w:name w:val="cf01"/>
    <w:basedOn w:val="Policepardfaut"/>
    <w:rsid w:val="007C4E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8806">
      <w:bodyDiv w:val="1"/>
      <w:marLeft w:val="0"/>
      <w:marRight w:val="0"/>
      <w:marTop w:val="0"/>
      <w:marBottom w:val="0"/>
      <w:divBdr>
        <w:top w:val="none" w:sz="0" w:space="0" w:color="auto"/>
        <w:left w:val="none" w:sz="0" w:space="0" w:color="auto"/>
        <w:bottom w:val="none" w:sz="0" w:space="0" w:color="auto"/>
        <w:right w:val="none" w:sz="0" w:space="0" w:color="auto"/>
      </w:divBdr>
    </w:div>
    <w:div w:id="1582711806">
      <w:bodyDiv w:val="1"/>
      <w:marLeft w:val="0"/>
      <w:marRight w:val="0"/>
      <w:marTop w:val="0"/>
      <w:marBottom w:val="0"/>
      <w:divBdr>
        <w:top w:val="none" w:sz="0" w:space="0" w:color="auto"/>
        <w:left w:val="none" w:sz="0" w:space="0" w:color="auto"/>
        <w:bottom w:val="none" w:sz="0" w:space="0" w:color="auto"/>
        <w:right w:val="none" w:sz="0" w:space="0" w:color="auto"/>
      </w:divBdr>
    </w:div>
    <w:div w:id="2065978590">
      <w:bodyDiv w:val="1"/>
      <w:marLeft w:val="0"/>
      <w:marRight w:val="0"/>
      <w:marTop w:val="0"/>
      <w:marBottom w:val="0"/>
      <w:divBdr>
        <w:top w:val="none" w:sz="0" w:space="0" w:color="auto"/>
        <w:left w:val="none" w:sz="0" w:space="0" w:color="auto"/>
        <w:bottom w:val="none" w:sz="0" w:space="0" w:color="auto"/>
        <w:right w:val="none" w:sz="0" w:space="0" w:color="auto"/>
      </w:divBdr>
      <w:divsChild>
        <w:div w:id="371078875">
          <w:marLeft w:val="0"/>
          <w:marRight w:val="0"/>
          <w:marTop w:val="0"/>
          <w:marBottom w:val="0"/>
          <w:divBdr>
            <w:top w:val="none" w:sz="0" w:space="0" w:color="auto"/>
            <w:left w:val="none" w:sz="0" w:space="0" w:color="auto"/>
            <w:bottom w:val="none" w:sz="0" w:space="0" w:color="auto"/>
            <w:right w:val="none" w:sz="0" w:space="0" w:color="auto"/>
          </w:divBdr>
          <w:divsChild>
            <w:div w:id="779647509">
              <w:marLeft w:val="0"/>
              <w:marRight w:val="0"/>
              <w:marTop w:val="0"/>
              <w:marBottom w:val="0"/>
              <w:divBdr>
                <w:top w:val="none" w:sz="0" w:space="0" w:color="auto"/>
                <w:left w:val="none" w:sz="0" w:space="0" w:color="auto"/>
                <w:bottom w:val="none" w:sz="0" w:space="0" w:color="auto"/>
                <w:right w:val="none" w:sz="0" w:space="0" w:color="auto"/>
              </w:divBdr>
              <w:divsChild>
                <w:div w:id="591091763">
                  <w:marLeft w:val="0"/>
                  <w:marRight w:val="0"/>
                  <w:marTop w:val="0"/>
                  <w:marBottom w:val="0"/>
                  <w:divBdr>
                    <w:top w:val="none" w:sz="0" w:space="0" w:color="auto"/>
                    <w:left w:val="none" w:sz="0" w:space="0" w:color="auto"/>
                    <w:bottom w:val="none" w:sz="0" w:space="0" w:color="auto"/>
                    <w:right w:val="none" w:sz="0" w:space="0" w:color="auto"/>
                  </w:divBdr>
                  <w:divsChild>
                    <w:div w:id="417989169">
                      <w:marLeft w:val="0"/>
                      <w:marRight w:val="0"/>
                      <w:marTop w:val="0"/>
                      <w:marBottom w:val="0"/>
                      <w:divBdr>
                        <w:top w:val="dashed" w:sz="6" w:space="31" w:color="C3C3C3"/>
                        <w:left w:val="dashed" w:sz="6" w:space="31" w:color="C3C3C3"/>
                        <w:bottom w:val="dashed" w:sz="6" w:space="31" w:color="C3C3C3"/>
                        <w:right w:val="dashed" w:sz="6" w:space="31" w:color="C3C3C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barleduc.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genierie@tourisme-barledu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29F8BDE9770439217C9C2F1148378" ma:contentTypeVersion="15" ma:contentTypeDescription="Crée un document." ma:contentTypeScope="" ma:versionID="e406713670fbf08d84b05fbff36d589f">
  <xsd:schema xmlns:xsd="http://www.w3.org/2001/XMLSchema" xmlns:xs="http://www.w3.org/2001/XMLSchema" xmlns:p="http://schemas.microsoft.com/office/2006/metadata/properties" xmlns:ns2="88137c08-f405-445b-a961-984158437ec2" xmlns:ns3="e3887b63-74f1-4d59-9536-f536038d0cc7" targetNamespace="http://schemas.microsoft.com/office/2006/metadata/properties" ma:root="true" ma:fieldsID="4fcc19e10589039867fc1e61d2521107" ns2:_="" ns3:_="">
    <xsd:import namespace="88137c08-f405-445b-a961-984158437ec2"/>
    <xsd:import namespace="e3887b63-74f1-4d59-9536-f536038d0c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37c08-f405-445b-a961-984158437ec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b04b310b-1cc0-4eff-96b7-897abdaf833f}" ma:internalName="TaxCatchAll" ma:showField="CatchAllData" ma:web="88137c08-f405-445b-a961-984158437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87b63-74f1-4d59-9536-f536038d0c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b413c889-b591-4f38-972d-df245ed5f0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137c08-f405-445b-a961-984158437ec2" xsi:nil="true"/>
    <lcf76f155ced4ddcb4097134ff3c332f xmlns="e3887b63-74f1-4d59-9536-f536038d0c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8BA08-9DB2-4B21-ACAB-2C402680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37c08-f405-445b-a961-984158437ec2"/>
    <ds:schemaRef ds:uri="e3887b63-74f1-4d59-9536-f536038d0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BAF6-3796-4D94-B3C5-9CBA99A045D0}">
  <ds:schemaRefs>
    <ds:schemaRef ds:uri="http://schemas.microsoft.com/office/2006/metadata/properties"/>
    <ds:schemaRef ds:uri="http://schemas.microsoft.com/office/infopath/2007/PartnerControls"/>
    <ds:schemaRef ds:uri="88137c08-f405-445b-a961-984158437ec2"/>
    <ds:schemaRef ds:uri="e3887b63-74f1-4d59-9536-f536038d0cc7"/>
  </ds:schemaRefs>
</ds:datastoreItem>
</file>

<file path=customXml/itemProps3.xml><?xml version="1.0" encoding="utf-8"?>
<ds:datastoreItem xmlns:ds="http://schemas.openxmlformats.org/officeDocument/2006/customXml" ds:itemID="{E0911A64-3464-4430-AA41-F4A9C9B8A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1297</Words>
  <Characters>7138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Anicee</dc:creator>
  <cp:keywords/>
  <dc:description/>
  <cp:lastModifiedBy>Anicee</cp:lastModifiedBy>
  <cp:revision>4</cp:revision>
  <dcterms:created xsi:type="dcterms:W3CDTF">2024-03-21T09:22:00Z</dcterms:created>
  <dcterms:modified xsi:type="dcterms:W3CDTF">2024-03-21T10:42:00Z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0x010100F5B29F8BDE9770439217C9C2F1148378</vt:lpwstr>
  </property>
</Properties>
</file>